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B2" w:rsidRDefault="00065BB2" w:rsidP="00065BB2"/>
    <w:p w:rsidR="00065BB2" w:rsidRDefault="00065BB2" w:rsidP="00065BB2">
      <w:pPr>
        <w:pStyle w:val="Naslov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066800" cy="1066800"/>
            <wp:effectExtent l="19050" t="0" r="0" b="0"/>
            <wp:wrapTight wrapText="bothSides">
              <wp:wrapPolygon edited="0">
                <wp:start x="-386" y="0"/>
                <wp:lineTo x="-386" y="21214"/>
                <wp:lineTo x="21600" y="21214"/>
                <wp:lineTo x="21600" y="0"/>
                <wp:lineTo x="-386" y="0"/>
              </wp:wrapPolygon>
            </wp:wrapTight>
            <wp:docPr id="4" name="Slika 68" descr="logosvr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 descr="logosvr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B19">
        <w:t xml:space="preserve">ZAVOD ZA JAVNO ZDRAVSTVO </w:t>
      </w:r>
      <w:r>
        <w:t>SVETI ROK</w:t>
      </w:r>
    </w:p>
    <w:p w:rsidR="00065BB2" w:rsidRDefault="00065BB2" w:rsidP="00065BB2">
      <w:pPr>
        <w:pStyle w:val="Naslov9"/>
      </w:pPr>
      <w:r>
        <w:t>VIROVITIČKO-PODRAVSKE ŽUPANIJE</w:t>
      </w:r>
    </w:p>
    <w:p w:rsidR="00065BB2" w:rsidRDefault="00065BB2" w:rsidP="00065BB2"/>
    <w:p w:rsidR="00065BB2" w:rsidRDefault="00911B19" w:rsidP="00065BB2">
      <w:pPr>
        <w:pStyle w:val="xl24"/>
        <w:spacing w:before="0" w:beforeAutospacing="0" w:after="0" w:afterAutospacing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Lj</w:t>
      </w:r>
      <w:proofErr w:type="spellEnd"/>
      <w:r>
        <w:rPr>
          <w:rFonts w:ascii="Times New Roman" w:eastAsia="Times New Roman" w:hAnsi="Times New Roman"/>
        </w:rPr>
        <w:t>. Gaja</w:t>
      </w:r>
      <w:r w:rsidR="00065BB2">
        <w:rPr>
          <w:rFonts w:ascii="Times New Roman" w:eastAsia="Times New Roman" w:hAnsi="Times New Roman"/>
        </w:rPr>
        <w:t xml:space="preserve"> 21, Virovitica; Tel./fax: 033/727-031, 781-401</w:t>
      </w:r>
    </w:p>
    <w:p w:rsidR="00065BB2" w:rsidRDefault="000F28AE" w:rsidP="00065BB2">
      <w:pPr>
        <w:rPr>
          <w:b/>
        </w:rPr>
      </w:pPr>
      <w:hyperlink r:id="rId9" w:history="1">
        <w:r w:rsidR="00065BB2">
          <w:rPr>
            <w:rStyle w:val="Hiperveza"/>
            <w:b/>
            <w:bCs/>
          </w:rPr>
          <w:t>www.zzjzvpz.hr</w:t>
        </w:r>
      </w:hyperlink>
      <w:r w:rsidR="00065BB2">
        <w:t>, e-mail:</w:t>
      </w:r>
      <w:r w:rsidR="00065BB2">
        <w:rPr>
          <w:b/>
        </w:rPr>
        <w:t xml:space="preserve"> zzjzvpz-uprava@zzjzvpz.hr</w:t>
      </w:r>
    </w:p>
    <w:p w:rsidR="00065BB2" w:rsidRDefault="00065BB2" w:rsidP="00065BB2">
      <w:pPr>
        <w:pStyle w:val="Podnoje"/>
        <w:tabs>
          <w:tab w:val="left" w:pos="708"/>
        </w:tabs>
      </w:pPr>
      <w:r>
        <w:t>MB 1080300  OIB  76860791838</w:t>
      </w:r>
    </w:p>
    <w:p w:rsidR="00065BB2" w:rsidRDefault="000F28AE" w:rsidP="00065BB2">
      <w:r>
        <w:pict>
          <v:line id="_x0000_s1026" style="position:absolute;z-index:251661312" from="81pt,6pt" to="459pt,6pt" strokecolor="maroon" strokeweight="1.5pt"/>
        </w:pict>
      </w:r>
    </w:p>
    <w:p w:rsidR="00065BB2" w:rsidRDefault="000F28AE" w:rsidP="00065BB2">
      <w:pPr>
        <w:tabs>
          <w:tab w:val="left" w:pos="7716"/>
        </w:tabs>
      </w:pPr>
      <w:r>
        <w:pict>
          <v:line id="_x0000_s1027" style="position:absolute;z-index:251662336" from="-18pt,11.4pt" to="441pt,11.4pt" strokeweight="4.5pt">
            <v:stroke linestyle="thickThin"/>
          </v:line>
        </w:pict>
      </w:r>
      <w:r w:rsidR="00065BB2">
        <w:tab/>
      </w:r>
    </w:p>
    <w:p w:rsidR="00065BB2" w:rsidRDefault="00065BB2" w:rsidP="00065BB2">
      <w:pPr>
        <w:tabs>
          <w:tab w:val="left" w:pos="7716"/>
        </w:tabs>
      </w:pPr>
    </w:p>
    <w:p w:rsidR="00911B19" w:rsidRPr="007302B0" w:rsidRDefault="00911B19" w:rsidP="00065BB2">
      <w:pPr>
        <w:tabs>
          <w:tab w:val="left" w:pos="7716"/>
        </w:tabs>
        <w:rPr>
          <w:color w:val="FF0000"/>
        </w:rPr>
      </w:pPr>
      <w:r w:rsidRPr="007302B0">
        <w:rPr>
          <w:color w:val="FF0000"/>
        </w:rPr>
        <w:t>KLASA:</w:t>
      </w:r>
      <w:r w:rsidR="002E35FC" w:rsidRPr="007302B0">
        <w:rPr>
          <w:color w:val="FF0000"/>
        </w:rPr>
        <w:t>990-10/2</w:t>
      </w:r>
      <w:r w:rsidR="007302B0" w:rsidRPr="007302B0">
        <w:rPr>
          <w:color w:val="FF0000"/>
        </w:rPr>
        <w:t>5</w:t>
      </w:r>
      <w:r w:rsidR="002E35FC" w:rsidRPr="007302B0">
        <w:rPr>
          <w:color w:val="FF0000"/>
        </w:rPr>
        <w:t>-2/</w:t>
      </w:r>
      <w:r w:rsidR="00C670C3" w:rsidRPr="007302B0">
        <w:rPr>
          <w:color w:val="FF0000"/>
        </w:rPr>
        <w:t>28</w:t>
      </w:r>
    </w:p>
    <w:p w:rsidR="00065BB2" w:rsidRPr="007302B0" w:rsidRDefault="00065BB2" w:rsidP="00065BB2">
      <w:pPr>
        <w:rPr>
          <w:color w:val="FF0000"/>
        </w:rPr>
      </w:pPr>
      <w:r w:rsidRPr="007302B0">
        <w:rPr>
          <w:color w:val="FF0000"/>
        </w:rPr>
        <w:t>URBROJ: 2189-47-</w:t>
      </w:r>
      <w:r w:rsidR="00BB5380" w:rsidRPr="007302B0">
        <w:rPr>
          <w:color w:val="FF0000"/>
        </w:rPr>
        <w:t>9</w:t>
      </w:r>
      <w:r w:rsidR="00911B19" w:rsidRPr="007302B0">
        <w:rPr>
          <w:color w:val="FF0000"/>
        </w:rPr>
        <w:t>/</w:t>
      </w:r>
      <w:r w:rsidR="00B3139A" w:rsidRPr="007302B0">
        <w:rPr>
          <w:color w:val="FF0000"/>
        </w:rPr>
        <w:t>82</w:t>
      </w:r>
      <w:r w:rsidRPr="007302B0">
        <w:rPr>
          <w:color w:val="FF0000"/>
        </w:rPr>
        <w:t>-2</w:t>
      </w:r>
      <w:r w:rsidR="007302B0">
        <w:rPr>
          <w:color w:val="FF0000"/>
        </w:rPr>
        <w:t>5</w:t>
      </w:r>
      <w:r w:rsidRPr="007302B0">
        <w:rPr>
          <w:color w:val="FF0000"/>
        </w:rPr>
        <w:t>-</w:t>
      </w:r>
      <w:r w:rsidR="002E35FC" w:rsidRPr="007302B0">
        <w:rPr>
          <w:color w:val="FF0000"/>
        </w:rPr>
        <w:t>1</w:t>
      </w:r>
    </w:p>
    <w:p w:rsidR="00065BB2" w:rsidRDefault="00065BB2" w:rsidP="00065BB2"/>
    <w:p w:rsidR="00065BB2" w:rsidRDefault="00065BB2" w:rsidP="00065BB2">
      <w:r>
        <w:t xml:space="preserve">Virovitica, </w:t>
      </w:r>
      <w:r w:rsidR="008E7C20">
        <w:t>21</w:t>
      </w:r>
      <w:r>
        <w:t>.0</w:t>
      </w:r>
      <w:r w:rsidR="00F41A7B">
        <w:t>7</w:t>
      </w:r>
      <w:r>
        <w:t>.202</w:t>
      </w:r>
      <w:r w:rsidR="007302B0">
        <w:t>5</w:t>
      </w:r>
      <w:r>
        <w:t>.</w:t>
      </w:r>
    </w:p>
    <w:p w:rsidR="00065BB2" w:rsidRDefault="00065BB2" w:rsidP="00065BB2"/>
    <w:p w:rsidR="00C44D48" w:rsidRDefault="00C44D48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F27F02" w:rsidRDefault="00F41A7B" w:rsidP="00065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POLU</w:t>
      </w:r>
      <w:r w:rsidR="00065BB2" w:rsidRPr="00F27F02">
        <w:rPr>
          <w:b/>
          <w:sz w:val="36"/>
          <w:szCs w:val="36"/>
        </w:rPr>
        <w:t xml:space="preserve">GODIŠNJI IZVJEŠTAJ </w:t>
      </w:r>
    </w:p>
    <w:p w:rsidR="00065BB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O IZVRŠENJU </w:t>
      </w:r>
      <w:r>
        <w:rPr>
          <w:b/>
          <w:sz w:val="36"/>
          <w:szCs w:val="36"/>
        </w:rPr>
        <w:t>FINANCIJSKOG PLANA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ZAVODA ZA JAVNO ZDRAVSTVO SVETI ROK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>VIROVITIČKO-PODRAVSKE ŽUPANIJE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ZA RAZDOBLJE </w:t>
      </w:r>
    </w:p>
    <w:p w:rsidR="00065BB2" w:rsidRPr="00F27F02" w:rsidRDefault="00065BB2" w:rsidP="00065BB2">
      <w:pPr>
        <w:jc w:val="center"/>
        <w:rPr>
          <w:b/>
          <w:sz w:val="36"/>
          <w:szCs w:val="36"/>
        </w:rPr>
      </w:pPr>
      <w:r w:rsidRPr="00F27F02">
        <w:rPr>
          <w:b/>
          <w:sz w:val="36"/>
          <w:szCs w:val="36"/>
        </w:rPr>
        <w:t xml:space="preserve">SIJEČANJ – </w:t>
      </w:r>
      <w:r w:rsidR="00F41A7B">
        <w:rPr>
          <w:b/>
          <w:sz w:val="36"/>
          <w:szCs w:val="36"/>
        </w:rPr>
        <w:t>LIPANJ</w:t>
      </w:r>
      <w:r w:rsidRPr="00F27F02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</w:t>
      </w:r>
      <w:r w:rsidR="00F41A7B">
        <w:rPr>
          <w:b/>
          <w:sz w:val="36"/>
          <w:szCs w:val="36"/>
        </w:rPr>
        <w:t>5</w:t>
      </w:r>
      <w:r w:rsidRPr="00F27F02">
        <w:rPr>
          <w:b/>
          <w:sz w:val="36"/>
          <w:szCs w:val="36"/>
        </w:rPr>
        <w:t>. GODINE</w:t>
      </w:r>
    </w:p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Default="00065BB2"/>
    <w:p w:rsidR="00065BB2" w:rsidRPr="00364A51" w:rsidRDefault="00065BB2" w:rsidP="00065BB2">
      <w:pPr>
        <w:jc w:val="both"/>
      </w:pPr>
      <w:r w:rsidRPr="00A40F70">
        <w:t xml:space="preserve">Na temelju članka </w:t>
      </w:r>
      <w:r>
        <w:t>86</w:t>
      </w:r>
      <w:r w:rsidRPr="00A40F70">
        <w:t xml:space="preserve">. Zakona o proračunu („Narodne novine“ broj: </w:t>
      </w:r>
      <w:r>
        <w:t>144/2021)</w:t>
      </w:r>
      <w:r w:rsidRPr="00065BB2">
        <w:t xml:space="preserve"> </w:t>
      </w:r>
      <w:r w:rsidRPr="00364A51">
        <w:t>Upravno vi</w:t>
      </w:r>
      <w:r>
        <w:t>jeće Zavoda za javno zdravstvo Sveti Rok</w:t>
      </w:r>
      <w:r w:rsidRPr="00364A51">
        <w:t xml:space="preserve"> Virovitičko-podravske županije (u daljnjem tekstu Zavod) na svojoj</w:t>
      </w:r>
      <w:r>
        <w:t xml:space="preserve"> </w:t>
      </w:r>
      <w:r w:rsidR="008E7C20">
        <w:t>64</w:t>
      </w:r>
      <w:r>
        <w:t>.</w:t>
      </w:r>
      <w:r w:rsidRPr="00364A51">
        <w:t xml:space="preserve"> sjednici održanoj</w:t>
      </w:r>
      <w:r>
        <w:t xml:space="preserve"> </w:t>
      </w:r>
      <w:r w:rsidR="008E7C20">
        <w:t>21</w:t>
      </w:r>
      <w:r w:rsidR="00911B19">
        <w:t xml:space="preserve">. </w:t>
      </w:r>
      <w:r w:rsidR="00F41A7B">
        <w:t>srpnja</w:t>
      </w:r>
      <w:r w:rsidR="00911B19">
        <w:t xml:space="preserve"> 202</w:t>
      </w:r>
      <w:r w:rsidR="007302B0">
        <w:t>5</w:t>
      </w:r>
      <w:r>
        <w:t xml:space="preserve">. </w:t>
      </w:r>
      <w:r w:rsidRPr="00364A51">
        <w:t>godine na temel</w:t>
      </w:r>
      <w:r>
        <w:t>ju članka 20</w:t>
      </w:r>
      <w:r w:rsidRPr="00364A51">
        <w:t>. Statuta Zavoda</w:t>
      </w:r>
      <w:r>
        <w:t xml:space="preserve"> donosi</w:t>
      </w:r>
      <w:r w:rsidRPr="00364A51">
        <w:t xml:space="preserve"> </w:t>
      </w: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F41A7B" w:rsidP="00065B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POLU</w:t>
      </w:r>
      <w:r w:rsidR="00065BB2">
        <w:rPr>
          <w:b/>
          <w:sz w:val="32"/>
          <w:szCs w:val="32"/>
        </w:rPr>
        <w:t>GODIŠNJ</w:t>
      </w:r>
      <w:r w:rsidR="00A17684">
        <w:rPr>
          <w:b/>
          <w:sz w:val="32"/>
          <w:szCs w:val="32"/>
        </w:rPr>
        <w:t>I</w:t>
      </w:r>
      <w:r w:rsidR="00065BB2" w:rsidRPr="00A40F70">
        <w:rPr>
          <w:b/>
          <w:sz w:val="32"/>
          <w:szCs w:val="32"/>
        </w:rPr>
        <w:t xml:space="preserve"> IZVJEŠTAJ O IZVRŠENJU </w:t>
      </w:r>
      <w:r w:rsidR="00065BB2">
        <w:rPr>
          <w:b/>
          <w:sz w:val="32"/>
          <w:szCs w:val="32"/>
        </w:rPr>
        <w:t xml:space="preserve">FINANCIJSKOG PLANA ZAVODA ZA JAVNO ZDRAVSTVO SVETI ROK 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>VIROVITIČKO-PODRAVSKE ŽUPANIJE</w:t>
      </w:r>
    </w:p>
    <w:p w:rsidR="00065BB2" w:rsidRPr="00A40F70" w:rsidRDefault="00065BB2" w:rsidP="00065BB2">
      <w:pPr>
        <w:jc w:val="center"/>
        <w:rPr>
          <w:b/>
          <w:sz w:val="32"/>
          <w:szCs w:val="32"/>
        </w:rPr>
      </w:pPr>
      <w:r w:rsidRPr="00A40F70">
        <w:rPr>
          <w:b/>
          <w:sz w:val="32"/>
          <w:szCs w:val="32"/>
        </w:rPr>
        <w:t xml:space="preserve">ZA </w:t>
      </w:r>
      <w:r>
        <w:rPr>
          <w:b/>
          <w:sz w:val="32"/>
          <w:szCs w:val="32"/>
        </w:rPr>
        <w:t xml:space="preserve">RAZDOBLJE SIJEČANJ – </w:t>
      </w:r>
      <w:r w:rsidR="00F41A7B">
        <w:rPr>
          <w:b/>
          <w:sz w:val="32"/>
          <w:szCs w:val="32"/>
        </w:rPr>
        <w:t>SRPANJ</w:t>
      </w:r>
      <w:r>
        <w:rPr>
          <w:b/>
          <w:sz w:val="32"/>
          <w:szCs w:val="32"/>
        </w:rPr>
        <w:t xml:space="preserve"> </w:t>
      </w:r>
      <w:r w:rsidRPr="00A40F7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7302B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GODINE</w:t>
      </w:r>
    </w:p>
    <w:p w:rsidR="00065BB2" w:rsidRPr="00A40F70" w:rsidRDefault="00065BB2" w:rsidP="00065BB2">
      <w:pPr>
        <w:jc w:val="center"/>
        <w:rPr>
          <w:b/>
          <w:sz w:val="28"/>
          <w:szCs w:val="28"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Članak 1.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both"/>
      </w:pPr>
      <w:r w:rsidRPr="00A40F70">
        <w:t xml:space="preserve">Ovim </w:t>
      </w:r>
      <w:r w:rsidR="00F41A7B">
        <w:t>polu</w:t>
      </w:r>
      <w:r>
        <w:t>g</w:t>
      </w:r>
      <w:r w:rsidRPr="00A40F70">
        <w:t xml:space="preserve">odišnjim izvještajem o izvršenju </w:t>
      </w:r>
      <w:r>
        <w:t xml:space="preserve">Financijskog plana Zavoda za javno zdravstvo Sveti rok </w:t>
      </w:r>
      <w:r w:rsidRPr="00A40F70">
        <w:t xml:space="preserve">Virovitičko-podravske županije za </w:t>
      </w:r>
      <w:r>
        <w:t xml:space="preserve">razdoblje siječanj – </w:t>
      </w:r>
      <w:r w:rsidR="008E7C20">
        <w:t>lipanj</w:t>
      </w:r>
      <w:r>
        <w:t xml:space="preserve"> </w:t>
      </w:r>
      <w:r w:rsidRPr="00A40F70">
        <w:t>20</w:t>
      </w:r>
      <w:r>
        <w:t>2</w:t>
      </w:r>
      <w:r w:rsidR="007302B0">
        <w:t>5</w:t>
      </w:r>
      <w:r w:rsidRPr="00A40F70">
        <w:t>. godin</w:t>
      </w:r>
      <w:r>
        <w:t>e</w:t>
      </w:r>
      <w:r w:rsidRPr="00A40F70">
        <w:t xml:space="preserve"> utvrđuje se: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opći dio </w:t>
      </w:r>
      <w:r w:rsidR="00384E7E">
        <w:t>financijskog plana</w:t>
      </w:r>
      <w:r w:rsidRPr="00A40F70">
        <w:t xml:space="preserve"> koji čini Račun prihoda i rashoda i Račun financiranja na razini odjeljka ekonomske klasifikacije,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 xml:space="preserve">posebni dio </w:t>
      </w:r>
      <w:r w:rsidR="008B559C">
        <w:t xml:space="preserve">financijskog plana koji sadrži izvršenje rashoda i izdataka iskazanih po izvorima financiranja i ekonomskoj klasifikaciji i </w:t>
      </w:r>
      <w:r w:rsidR="00384E7E">
        <w:t xml:space="preserve"> </w:t>
      </w:r>
    </w:p>
    <w:p w:rsidR="00065BB2" w:rsidRPr="00A40F70" w:rsidRDefault="00065BB2" w:rsidP="00065BB2">
      <w:pPr>
        <w:numPr>
          <w:ilvl w:val="0"/>
          <w:numId w:val="1"/>
        </w:numPr>
        <w:jc w:val="both"/>
      </w:pPr>
      <w:r w:rsidRPr="00A40F70">
        <w:t>obrazloženje ostvarenja prihoda i primitaka, rashoda i izdataka</w:t>
      </w:r>
      <w:r w:rsidR="00384E7E">
        <w:t>.</w:t>
      </w:r>
    </w:p>
    <w:p w:rsidR="00065BB2" w:rsidRPr="00A40F70" w:rsidRDefault="00065BB2" w:rsidP="00065BB2">
      <w:pPr>
        <w:ind w:left="360"/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both"/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 xml:space="preserve">Članak 2. </w:t>
      </w: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  <w:r w:rsidRPr="00A40F70">
        <w:rPr>
          <w:b/>
        </w:rPr>
        <w:t>I. OPĆI DIO</w:t>
      </w:r>
    </w:p>
    <w:p w:rsidR="00065BB2" w:rsidRPr="00A40F70" w:rsidRDefault="00065BB2" w:rsidP="00065BB2">
      <w:pPr>
        <w:ind w:left="360"/>
        <w:rPr>
          <w:b/>
        </w:rPr>
      </w:pPr>
    </w:p>
    <w:p w:rsidR="00065BB2" w:rsidRPr="00A40F70" w:rsidRDefault="00065BB2" w:rsidP="00065BB2">
      <w:pPr>
        <w:jc w:val="center"/>
        <w:rPr>
          <w:b/>
        </w:rPr>
      </w:pPr>
    </w:p>
    <w:p w:rsidR="00065BB2" w:rsidRDefault="00384E7E" w:rsidP="00065BB2">
      <w:pPr>
        <w:jc w:val="both"/>
      </w:pPr>
      <w:r>
        <w:t>Financijski plan Zavoda za javno zdravstvo Sveti Rok</w:t>
      </w:r>
      <w:r w:rsidR="00065BB2" w:rsidRPr="00A40F70">
        <w:t xml:space="preserve"> Virovitičko-podravske županije za 20</w:t>
      </w:r>
      <w:r w:rsidR="00065BB2">
        <w:t>2</w:t>
      </w:r>
      <w:r w:rsidR="00F41A7B">
        <w:t>5</w:t>
      </w:r>
      <w:r w:rsidR="00065BB2" w:rsidRPr="00A40F70">
        <w:t>. godinu s projekcijama za 20</w:t>
      </w:r>
      <w:r w:rsidR="00065BB2">
        <w:t>2</w:t>
      </w:r>
      <w:r w:rsidR="00F41A7B">
        <w:t>6</w:t>
      </w:r>
      <w:r w:rsidR="00065BB2" w:rsidRPr="00A40F70">
        <w:t>. i 20</w:t>
      </w:r>
      <w:r w:rsidR="00065BB2">
        <w:t>2</w:t>
      </w:r>
      <w:r w:rsidR="00F41A7B">
        <w:t>7</w:t>
      </w:r>
      <w:r w:rsidR="00065BB2" w:rsidRPr="00A40F70">
        <w:t xml:space="preserve">. godinu ostvaren je </w:t>
      </w:r>
      <w:r w:rsidR="00065BB2">
        <w:t xml:space="preserve">u razdoblju siječanj - </w:t>
      </w:r>
      <w:r w:rsidR="008E7C20">
        <w:t>lipanj</w:t>
      </w:r>
      <w:r w:rsidR="00065BB2" w:rsidRPr="00A40F70">
        <w:t xml:space="preserve"> 20</w:t>
      </w:r>
      <w:r w:rsidR="00065BB2">
        <w:t>2</w:t>
      </w:r>
      <w:r w:rsidR="00F41A7B">
        <w:t>5</w:t>
      </w:r>
      <w:r w:rsidR="00065BB2" w:rsidRPr="00A40F70">
        <w:t>. godin</w:t>
      </w:r>
      <w:r w:rsidR="00065BB2">
        <w:t>e</w:t>
      </w:r>
      <w:r w:rsidR="00065BB2" w:rsidRPr="00A40F70">
        <w:t>, kako slijedi:</w:t>
      </w: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384E7E" w:rsidRDefault="00384E7E" w:rsidP="00065BB2">
      <w:pPr>
        <w:jc w:val="both"/>
      </w:pPr>
    </w:p>
    <w:p w:rsidR="00A63FD1" w:rsidRDefault="00A63FD1" w:rsidP="00A63FD1">
      <w:pPr>
        <w:spacing w:after="200" w:line="276" w:lineRule="auto"/>
        <w:sectPr w:rsidR="00A63FD1" w:rsidSect="00A63FD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067" w:type="dxa"/>
        <w:tblInd w:w="93" w:type="dxa"/>
        <w:tblLook w:val="04A0" w:firstRow="1" w:lastRow="0" w:firstColumn="1" w:lastColumn="0" w:noHBand="0" w:noVBand="1"/>
      </w:tblPr>
      <w:tblGrid>
        <w:gridCol w:w="803"/>
        <w:gridCol w:w="3233"/>
        <w:gridCol w:w="1476"/>
        <w:gridCol w:w="2727"/>
        <w:gridCol w:w="2045"/>
        <w:gridCol w:w="1172"/>
        <w:gridCol w:w="1180"/>
      </w:tblGrid>
      <w:tr w:rsidR="00A63FD1" w:rsidRPr="00A63FD1" w:rsidTr="008E7C20">
        <w:trPr>
          <w:trHeight w:val="1335"/>
        </w:trPr>
        <w:tc>
          <w:tcPr>
            <w:tcW w:w="12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F41A7B" w:rsidP="00F41A7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2:G27"/>
            <w:r>
              <w:rPr>
                <w:b/>
                <w:bCs/>
                <w:sz w:val="28"/>
                <w:szCs w:val="28"/>
              </w:rPr>
              <w:lastRenderedPageBreak/>
              <w:t>POLU</w:t>
            </w:r>
            <w:r w:rsidR="00A63FD1" w:rsidRPr="00A63FD1">
              <w:rPr>
                <w:b/>
                <w:bCs/>
                <w:sz w:val="28"/>
                <w:szCs w:val="28"/>
              </w:rPr>
              <w:t xml:space="preserve">GODIŠNJI </w:t>
            </w:r>
            <w:r w:rsidR="00577B61">
              <w:rPr>
                <w:b/>
                <w:bCs/>
                <w:sz w:val="28"/>
                <w:szCs w:val="28"/>
              </w:rPr>
              <w:t xml:space="preserve"> </w:t>
            </w:r>
            <w:r w:rsidR="00A63FD1" w:rsidRPr="00A63FD1">
              <w:rPr>
                <w:b/>
                <w:bCs/>
                <w:sz w:val="28"/>
                <w:szCs w:val="28"/>
              </w:rPr>
              <w:t>IZVJEŠTAJ O IZVRŠENJU FINANCIJSKOG PLANA ZAVODA ZA JAVNO ZDRAVSTVO SVETI ROK VIROVITIČKO-PODRAVSKE ŽUPANIJE ZA I</w:t>
            </w:r>
            <w:r w:rsidR="00A343BC">
              <w:rPr>
                <w:b/>
                <w:bCs/>
                <w:sz w:val="28"/>
                <w:szCs w:val="28"/>
              </w:rPr>
              <w:t xml:space="preserve"> - </w:t>
            </w:r>
            <w:r>
              <w:rPr>
                <w:b/>
                <w:bCs/>
                <w:sz w:val="28"/>
                <w:szCs w:val="28"/>
              </w:rPr>
              <w:t>V</w:t>
            </w:r>
            <w:r w:rsidR="007302B0">
              <w:rPr>
                <w:b/>
                <w:bCs/>
                <w:sz w:val="28"/>
                <w:szCs w:val="28"/>
              </w:rPr>
              <w:t>I</w:t>
            </w:r>
            <w:r w:rsidR="00A63FD1" w:rsidRPr="00A63FD1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A63FD1" w:rsidRPr="00A63FD1">
              <w:rPr>
                <w:b/>
                <w:bCs/>
                <w:sz w:val="28"/>
                <w:szCs w:val="28"/>
              </w:rPr>
              <w:t>. GODINE</w:t>
            </w:r>
            <w:bookmarkEnd w:id="0"/>
          </w:p>
        </w:tc>
      </w:tr>
      <w:tr w:rsidR="00A63FD1" w:rsidRPr="00A63FD1" w:rsidTr="008E7C20">
        <w:trPr>
          <w:trHeight w:val="510"/>
        </w:trPr>
        <w:tc>
          <w:tcPr>
            <w:tcW w:w="12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I. OPĆI DIO</w:t>
            </w:r>
          </w:p>
        </w:tc>
      </w:tr>
      <w:tr w:rsidR="00A63FD1" w:rsidRPr="00A63FD1" w:rsidTr="008E7C20">
        <w:trPr>
          <w:trHeight w:val="660"/>
        </w:trPr>
        <w:tc>
          <w:tcPr>
            <w:tcW w:w="12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A63FD1" w:rsidRPr="00A63FD1" w:rsidTr="008E7C20">
        <w:trPr>
          <w:trHeight w:val="1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8E7C20">
        <w:trPr>
          <w:trHeight w:val="8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343BC" w:rsidP="00F41A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A63FD1"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761FB" w:rsidRDefault="00F41A7B" w:rsidP="00A761FB">
            <w:pPr>
              <w:pStyle w:val="Odlomakpopisa"/>
              <w:ind w:left="10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FINANCIJ</w:t>
            </w:r>
            <w:r w:rsidR="008E7C20">
              <w:rPr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b/>
                <w:bCs/>
                <w:color w:val="000000"/>
                <w:sz w:val="22"/>
                <w:szCs w:val="22"/>
              </w:rPr>
              <w:t>KI PLAN 2025.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20" w:rsidRDefault="00A63FD1" w:rsidP="00F41A7B">
            <w:pPr>
              <w:jc w:val="center"/>
              <w:rPr>
                <w:b/>
                <w:bCs/>
                <w:sz w:val="22"/>
                <w:szCs w:val="22"/>
              </w:rPr>
            </w:pPr>
            <w:r w:rsidRPr="00A63FD1">
              <w:rPr>
                <w:b/>
                <w:bCs/>
                <w:sz w:val="22"/>
                <w:szCs w:val="22"/>
              </w:rPr>
              <w:t xml:space="preserve">IZVRŠENJE </w:t>
            </w:r>
          </w:p>
          <w:p w:rsidR="00A63FD1" w:rsidRPr="00A63FD1" w:rsidRDefault="00A63FD1" w:rsidP="00F41A7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01.-</w:t>
            </w:r>
            <w:r w:rsidR="00F41A7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F41A7B">
              <w:rPr>
                <w:b/>
                <w:bCs/>
                <w:sz w:val="22"/>
                <w:szCs w:val="22"/>
              </w:rPr>
              <w:t>5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8E7C20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</w:rPr>
            </w:pPr>
            <w:r w:rsidRPr="00A63F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5=4/2*100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</w:pPr>
            <w:r w:rsidRPr="00A63FD1">
              <w:rPr>
                <w:sz w:val="22"/>
                <w:szCs w:val="22"/>
              </w:rPr>
              <w:t>6=4/3*100</w:t>
            </w: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6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POSLOVANJA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1.122.147,73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2.927.800,00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1.338.566,67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45,72</w:t>
            </w:r>
          </w:p>
        </w:tc>
      </w:tr>
      <w:tr w:rsidR="00A63FD1" w:rsidRPr="00A63FD1" w:rsidTr="008E7C20">
        <w:trPr>
          <w:trHeight w:val="63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7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PRIHODI OD PRODAJE NEFINANCIJSKE IMOVINE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3.000,00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3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 POSLOVANJA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1.076.753,36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2.749.300,00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1.294.744,62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47,09</w:t>
            </w:r>
          </w:p>
        </w:tc>
      </w:tr>
      <w:tr w:rsidR="00A63FD1" w:rsidRPr="00A63FD1" w:rsidTr="008E7C20">
        <w:trPr>
          <w:trHeight w:val="63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4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RASHODI ZA NABAVU NEFINANCIJSKE IMOVINE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49.472,05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115.675,00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110.422,20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95,46</w:t>
            </w: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RAZLIKA - VIŠAK / MANJAK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-4.077,68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65.825,00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D1" w:rsidRPr="00A63FD1" w:rsidRDefault="008E7C20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-66.600,15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1.633,29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D1" w:rsidRPr="00A63FD1" w:rsidRDefault="008E7C20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101,18</w:t>
            </w: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8E7C20">
        <w:trPr>
          <w:trHeight w:val="375"/>
        </w:trPr>
        <w:tc>
          <w:tcPr>
            <w:tcW w:w="12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lastRenderedPageBreak/>
              <w:t>B. RAČUN FINANCIRANJA</w:t>
            </w:r>
          </w:p>
        </w:tc>
      </w:tr>
      <w:tr w:rsidR="00A63FD1" w:rsidRPr="00A63FD1" w:rsidTr="008E7C20">
        <w:trPr>
          <w:trHeight w:val="18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8E7C20">
        <w:trPr>
          <w:trHeight w:val="85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Konto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F41A7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F41A7B" w:rsidP="00A761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FINANCIJSKI PLAN 2025.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A6" w:rsidRDefault="00A63FD1" w:rsidP="00F41A7B">
            <w:pPr>
              <w:jc w:val="center"/>
              <w:rPr>
                <w:b/>
                <w:bCs/>
                <w:sz w:val="22"/>
                <w:szCs w:val="22"/>
              </w:rPr>
            </w:pPr>
            <w:r w:rsidRPr="00A63FD1">
              <w:rPr>
                <w:b/>
                <w:bCs/>
                <w:sz w:val="22"/>
                <w:szCs w:val="22"/>
              </w:rPr>
              <w:t xml:space="preserve">IZVRŠENJE </w:t>
            </w:r>
          </w:p>
          <w:p w:rsidR="00A63FD1" w:rsidRPr="00A63FD1" w:rsidRDefault="00A63FD1" w:rsidP="00F41A7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01.-</w:t>
            </w:r>
            <w:r w:rsidR="00F41A7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F41A7B">
              <w:rPr>
                <w:b/>
                <w:bCs/>
                <w:sz w:val="22"/>
                <w:szCs w:val="22"/>
              </w:rPr>
              <w:t>5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1D1FA6" w:rsidRPr="00A63FD1" w:rsidTr="008E7C20">
        <w:trPr>
          <w:trHeight w:val="85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1FA6" w:rsidRPr="00A63FD1" w:rsidRDefault="001D1FA6" w:rsidP="00A63F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1FA6" w:rsidRPr="00A63FD1" w:rsidRDefault="001D1FA6" w:rsidP="00A63F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1FA6" w:rsidRPr="00A63FD1" w:rsidRDefault="001D1FA6" w:rsidP="00F41A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1FA6" w:rsidRDefault="001D1FA6" w:rsidP="001D1FA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A6" w:rsidRPr="00A63FD1" w:rsidRDefault="001D1FA6" w:rsidP="001D1F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A6" w:rsidRPr="00A63FD1" w:rsidRDefault="001D1FA6" w:rsidP="00A63F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FA6" w:rsidRPr="00A63FD1" w:rsidRDefault="001D1FA6" w:rsidP="00A63F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63FD1" w:rsidRPr="00A63FD1" w:rsidTr="008E7C20">
        <w:trPr>
          <w:trHeight w:val="63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5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IZDACI ZA FINANCIJSKU IMOVINU I OTPLATE ZAJMOVA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50.825,14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50.825,00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25.412,75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A63FD1" w:rsidRPr="00A63FD1" w:rsidTr="008E7C20">
        <w:trPr>
          <w:trHeight w:val="37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NETO FINANCIRANJE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-50.825,14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-50.825,00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-25.412,75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1D1FA6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</w:t>
            </w: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8E7C20">
        <w:trPr>
          <w:trHeight w:val="465"/>
        </w:trPr>
        <w:tc>
          <w:tcPr>
            <w:tcW w:w="12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FD1">
              <w:rPr>
                <w:b/>
                <w:bCs/>
                <w:color w:val="000000"/>
                <w:sz w:val="28"/>
                <w:szCs w:val="28"/>
              </w:rPr>
              <w:t>C. RASPOLOŽIVA SREDSTVA IZ PREDHODNE GODINE</w:t>
            </w:r>
          </w:p>
        </w:tc>
      </w:tr>
      <w:tr w:rsidR="00A63FD1" w:rsidRPr="00A63FD1" w:rsidTr="008E7C20">
        <w:trPr>
          <w:trHeight w:val="27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3FD1" w:rsidRPr="00A63FD1" w:rsidTr="008E7C20">
        <w:trPr>
          <w:trHeight w:val="85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63FD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A63FD1" w:rsidP="00F41A7B">
            <w:pPr>
              <w:jc w:val="center"/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  <w:sz w:val="22"/>
                <w:szCs w:val="22"/>
              </w:rPr>
              <w:t>IZVRŠENJE 01.-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06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F41A7B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A63FD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F41A7B" w:rsidP="00A761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FINANCIJSKI PLAN 2025.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033" w:rsidRDefault="00A63FD1" w:rsidP="00F41A7B">
            <w:pPr>
              <w:jc w:val="center"/>
              <w:rPr>
                <w:b/>
                <w:bCs/>
                <w:sz w:val="22"/>
                <w:szCs w:val="22"/>
              </w:rPr>
            </w:pPr>
            <w:r w:rsidRPr="00A63FD1">
              <w:rPr>
                <w:b/>
                <w:bCs/>
                <w:sz w:val="22"/>
                <w:szCs w:val="22"/>
              </w:rPr>
              <w:t xml:space="preserve">IZVRŠENJE </w:t>
            </w:r>
          </w:p>
          <w:p w:rsidR="00A63FD1" w:rsidRPr="00A63FD1" w:rsidRDefault="00A63FD1" w:rsidP="00F41A7B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01.-</w:t>
            </w:r>
            <w:r w:rsidR="00A761FB">
              <w:rPr>
                <w:b/>
                <w:bCs/>
                <w:sz w:val="22"/>
                <w:szCs w:val="22"/>
              </w:rPr>
              <w:t>06</w:t>
            </w:r>
            <w:r w:rsidRPr="00A63FD1">
              <w:rPr>
                <w:b/>
                <w:bCs/>
                <w:sz w:val="22"/>
                <w:szCs w:val="22"/>
              </w:rPr>
              <w:t>.202</w:t>
            </w:r>
            <w:r w:rsidR="00F41A7B">
              <w:rPr>
                <w:b/>
                <w:bCs/>
                <w:sz w:val="22"/>
                <w:szCs w:val="22"/>
              </w:rPr>
              <w:t>5</w:t>
            </w:r>
            <w:r w:rsidRPr="00A63FD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</w:rPr>
            </w:pPr>
            <w:r w:rsidRPr="00A63FD1">
              <w:rPr>
                <w:b/>
                <w:bCs/>
                <w:sz w:val="22"/>
                <w:szCs w:val="22"/>
              </w:rPr>
              <w:t>INDEKS</w:t>
            </w:r>
          </w:p>
        </w:tc>
      </w:tr>
      <w:tr w:rsidR="00A63FD1" w:rsidRPr="00A63FD1" w:rsidTr="008E7C20">
        <w:trPr>
          <w:trHeight w:val="63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VIŠAK/MANJAK PRIHODA IZ PREDHODNE GODINE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-161.953,48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-99.763,00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-181.631,51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182,00</w:t>
            </w:r>
          </w:p>
        </w:tc>
      </w:tr>
      <w:tr w:rsidR="00A63FD1" w:rsidRPr="00A63FD1" w:rsidTr="008E7C20">
        <w:trPr>
          <w:trHeight w:val="2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8E7C20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63FD1" w:rsidRPr="00A63FD1" w:rsidTr="008E7C20">
        <w:trPr>
          <w:trHeight w:val="94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3FD1" w:rsidRPr="00A63FD1" w:rsidRDefault="00A63FD1" w:rsidP="00A63FD1">
            <w:pPr>
              <w:rPr>
                <w:b/>
                <w:bCs/>
                <w:color w:val="000000"/>
              </w:rPr>
            </w:pPr>
            <w:r w:rsidRPr="00A63FD1">
              <w:rPr>
                <w:b/>
                <w:bCs/>
                <w:color w:val="000000"/>
              </w:rPr>
              <w:t>VIŠAK / MANJAK + NETO FINANCIRANJE+MANJAK PRIHODA IZ PREDHODNE GODINE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F41A7B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-216.856,30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-84.763,00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-273.644,41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126,19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FD1" w:rsidRPr="00A63FD1" w:rsidRDefault="00426033" w:rsidP="00A63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322,83</w:t>
            </w:r>
          </w:p>
        </w:tc>
      </w:tr>
    </w:tbl>
    <w:p w:rsidR="00065BB2" w:rsidRDefault="00065BB2" w:rsidP="00A63FD1">
      <w:pPr>
        <w:spacing w:after="200" w:line="276" w:lineRule="auto"/>
      </w:pPr>
    </w:p>
    <w:p w:rsidR="00294917" w:rsidRDefault="00294917" w:rsidP="00A63FD1">
      <w:pPr>
        <w:spacing w:after="200" w:line="276" w:lineRule="auto"/>
        <w:sectPr w:rsidR="00294917" w:rsidSect="008B559C">
          <w:pgSz w:w="16838" w:h="11906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:rsidR="00294917" w:rsidRDefault="00294917" w:rsidP="00294917">
      <w:pPr>
        <w:spacing w:after="200" w:line="276" w:lineRule="auto"/>
        <w:jc w:val="center"/>
        <w:rPr>
          <w:b/>
        </w:rPr>
      </w:pPr>
      <w:r w:rsidRPr="00294917">
        <w:rPr>
          <w:b/>
        </w:rPr>
        <w:lastRenderedPageBreak/>
        <w:t xml:space="preserve">III. OBRAZLOŽENJE </w:t>
      </w:r>
      <w:r w:rsidR="00AA402F">
        <w:rPr>
          <w:b/>
        </w:rPr>
        <w:t>POLU</w:t>
      </w:r>
      <w:r w:rsidRPr="00294917">
        <w:rPr>
          <w:b/>
          <w:sz w:val="28"/>
          <w:szCs w:val="28"/>
        </w:rPr>
        <w:t>GODIŠNJEG</w:t>
      </w:r>
      <w:r w:rsidRPr="00294917">
        <w:rPr>
          <w:b/>
        </w:rPr>
        <w:t xml:space="preserve"> IZVJEŠTAJA O IZVRŠENJU FINANCIJSKOG PLANA</w:t>
      </w:r>
    </w:p>
    <w:p w:rsidR="00294917" w:rsidRDefault="00294917" w:rsidP="00294917">
      <w:pPr>
        <w:spacing w:after="200" w:line="276" w:lineRule="auto"/>
        <w:jc w:val="center"/>
        <w:rPr>
          <w:b/>
        </w:rPr>
      </w:pPr>
    </w:p>
    <w:p w:rsidR="00A17684" w:rsidRPr="00A17684" w:rsidRDefault="004E02B0" w:rsidP="005E5F50">
      <w:pPr>
        <w:pStyle w:val="Naslov1"/>
        <w:keepLines w:val="0"/>
        <w:numPr>
          <w:ilvl w:val="2"/>
          <w:numId w:val="4"/>
        </w:numPr>
        <w:spacing w:before="0"/>
        <w:jc w:val="center"/>
        <w:rPr>
          <w:color w:val="auto"/>
        </w:rPr>
      </w:pPr>
      <w:r>
        <w:rPr>
          <w:color w:val="auto"/>
        </w:rPr>
        <w:t>Obrazloženje ostvarenja prihoda</w:t>
      </w:r>
      <w:r w:rsidR="005E5F50">
        <w:rPr>
          <w:color w:val="auto"/>
        </w:rPr>
        <w:t xml:space="preserve"> i primitaka</w:t>
      </w:r>
    </w:p>
    <w:p w:rsidR="00A17684" w:rsidRPr="00364A51" w:rsidRDefault="00A17684" w:rsidP="00A17684">
      <w:pPr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>6 – PRIHODI POSLOVANJA</w:t>
      </w:r>
      <w:r>
        <w:t xml:space="preserve"> u razdoblju 01.01.-30.06.2025. godine ostvareni su u iznosu od 1.338.566,67 €,  u istom razdoblju u 2024. godini ostvareni su u iznosu od 1.122.147,73 €, te to čini povećanje  prihoda u 2025. godini za 19,29% ili u apsolutnom iznosu za 216.418,94 €.</w:t>
      </w:r>
    </w:p>
    <w:p w:rsidR="00693DF9" w:rsidRDefault="00693DF9" w:rsidP="00693DF9">
      <w:pPr>
        <w:ind w:left="708"/>
        <w:jc w:val="both"/>
      </w:pPr>
      <w:r>
        <w:t>U nastavku se daje objašnjenje prihoda poslovanja koji su ostvareni u razdoblju 01.01.-31.06.2025. godine i usporedba sa istim razdobljem u 2024. godini.</w:t>
      </w:r>
    </w:p>
    <w:p w:rsidR="00693DF9" w:rsidRDefault="00693DF9" w:rsidP="00693DF9">
      <w:pPr>
        <w:ind w:left="708"/>
        <w:jc w:val="both"/>
      </w:pPr>
    </w:p>
    <w:p w:rsidR="00693DF9" w:rsidRPr="00C6518B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u w:val="single"/>
        </w:rPr>
      </w:pPr>
      <w:r>
        <w:rPr>
          <w:b/>
          <w:u w:val="single"/>
        </w:rPr>
        <w:t xml:space="preserve">  634 – pomoći od izvanproračunskih korisnika </w:t>
      </w:r>
      <w:r>
        <w:t xml:space="preserve">ovi prihodi u 2025. godini nisu ostvareni. Na ovoj stavci knjižimo prihode od organizacije cijepljenja (prihodi su ostvarivani tijekom </w:t>
      </w:r>
      <w:proofErr w:type="spellStart"/>
      <w:r>
        <w:t>pandemije</w:t>
      </w:r>
      <w:proofErr w:type="spellEnd"/>
      <w:r>
        <w:t xml:space="preserve"> korona virusa) i prihode od Hrvatskog zavoda za zapošljavanje za financiranje pripravnika. Niti jedan od ovih prihoda nisu ostvareni u 2025. godini.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C6518B">
        <w:rPr>
          <w:b/>
          <w:u w:val="single"/>
        </w:rPr>
        <w:t xml:space="preserve"> 636 - Pomoći proračunskim korisnicima iz proračuna koji im nije nadležan  </w:t>
      </w:r>
      <w:r>
        <w:t xml:space="preserve">ostvareni su u iznosu 155.172,52 € dok u 2024. nisu bili ostvareni u tom razdoblju. Na ovoj stavci knjižimo prihode temeljem dobivenih cjepiva od HZJZ-a, te je to novi prihod u 01.01.2025. godine. </w:t>
      </w:r>
    </w:p>
    <w:p w:rsidR="00693DF9" w:rsidRDefault="00693DF9" w:rsidP="00693DF9">
      <w:pPr>
        <w:pStyle w:val="Odlomakpopisa"/>
      </w:pPr>
    </w:p>
    <w:p w:rsidR="00693DF9" w:rsidRDefault="00693DF9" w:rsidP="00693DF9">
      <w:pPr>
        <w:ind w:left="720"/>
        <w:jc w:val="both"/>
      </w:pPr>
      <w:r>
        <w:t xml:space="preserve">Osim navedenog prihoda na ovoj stavci knjižimo i prihode koje ostvarimo temeljem Programa „Kako ne prokockati mladost i budućnost“ , budući nam je i ove godine odobren navedeni program u iznosu 30.000,00 € isti ćemo </w:t>
      </w:r>
      <w:proofErr w:type="spellStart"/>
      <w:r>
        <w:t>ostavriti</w:t>
      </w:r>
      <w:proofErr w:type="spellEnd"/>
      <w:r>
        <w:t xml:space="preserve"> u narednom razdoblju.</w:t>
      </w:r>
    </w:p>
    <w:p w:rsidR="00693DF9" w:rsidRDefault="00693DF9" w:rsidP="00693DF9">
      <w:pPr>
        <w:pStyle w:val="Odlomakpopisa"/>
      </w:pP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 w:rsidRPr="00A427D2">
        <w:rPr>
          <w:b/>
          <w:u w:val="single"/>
        </w:rPr>
        <w:t>638</w:t>
      </w:r>
      <w:r w:rsidRPr="00A427D2">
        <w:rPr>
          <w:u w:val="single"/>
        </w:rPr>
        <w:t xml:space="preserve"> – </w:t>
      </w:r>
      <w:r w:rsidRPr="00A427D2">
        <w:rPr>
          <w:b/>
          <w:u w:val="single"/>
        </w:rPr>
        <w:t>Pomoći temeljem prijenosa EU sredstava</w:t>
      </w:r>
      <w:r>
        <w:rPr>
          <w:b/>
        </w:rPr>
        <w:t xml:space="preserve"> </w:t>
      </w:r>
      <w:r>
        <w:t>ostvareni su u iznosu 17384,38 €. Sredstva su ostvarena iz Nacionalnog plana oporavka i stabilnosti (NPOO) za liječnika na specijalizaciji (klinička mikrobiologija).</w:t>
      </w:r>
    </w:p>
    <w:p w:rsidR="00693DF9" w:rsidRDefault="00693DF9" w:rsidP="00693DF9">
      <w:pPr>
        <w:pStyle w:val="Odlomakpopisa"/>
      </w:pPr>
    </w:p>
    <w:p w:rsidR="00693DF9" w:rsidRDefault="00693DF9" w:rsidP="00693DF9">
      <w:pPr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641 - Prihodi od financijske imovine </w:t>
      </w:r>
      <w:r>
        <w:t xml:space="preserve"> u 2025. godini nisu .</w:t>
      </w:r>
    </w:p>
    <w:p w:rsidR="00693DF9" w:rsidRDefault="00693DF9" w:rsidP="00693DF9">
      <w:pPr>
        <w:jc w:val="both"/>
      </w:pPr>
    </w:p>
    <w:p w:rsidR="00693DF9" w:rsidRDefault="00693DF9" w:rsidP="00693DF9">
      <w:pPr>
        <w:ind w:left="360"/>
        <w:jc w:val="both"/>
      </w:pPr>
      <w:r>
        <w:t xml:space="preserve">     </w:t>
      </w: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652 - Prihodi </w:t>
      </w:r>
      <w:r w:rsidRPr="00E86CA3">
        <w:rPr>
          <w:b/>
          <w:u w:val="single"/>
        </w:rPr>
        <w:t xml:space="preserve">po posebnim propisima </w:t>
      </w:r>
      <w:r>
        <w:t>ostvareni su u iznosu od 59.513,38 €  te su u odnosu na isto razdoblje u 2024. godini veći za 3.743,53 € ili 6,71%. Ovi prihodi su veći iz razloga većih prihoda od HZZO-a za dopunsko zdravstveno osiguranje.</w:t>
      </w:r>
    </w:p>
    <w:p w:rsidR="00693DF9" w:rsidRDefault="00693DF9" w:rsidP="00693DF9">
      <w:pPr>
        <w:ind w:left="360"/>
        <w:jc w:val="both"/>
      </w:pPr>
      <w:r>
        <w:t xml:space="preserve">          </w:t>
      </w:r>
    </w:p>
    <w:p w:rsidR="00693DF9" w:rsidRDefault="00693DF9" w:rsidP="00693DF9">
      <w:pPr>
        <w:ind w:left="360"/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661 - </w:t>
      </w:r>
      <w:r w:rsidRPr="00E86CA3">
        <w:rPr>
          <w:b/>
          <w:u w:val="single"/>
        </w:rPr>
        <w:t xml:space="preserve">Prihodi od prodaje proizvoda i robe te pruženih usluga (vlastiti prihodi) </w:t>
      </w:r>
      <w:r>
        <w:t xml:space="preserve"> u razdoblju 01.01.-30.06.2025. godine ostvareni su u iznosu od 291.928,96 € te su u 2025. godini u odnosu na isto razdoblje u 2024. godini manji za 14,64% ili u apsolutnom iznosu za 50.083,47 €. </w:t>
      </w:r>
    </w:p>
    <w:p w:rsidR="00693DF9" w:rsidRPr="00CF5F6A" w:rsidRDefault="00693DF9" w:rsidP="00693DF9">
      <w:pPr>
        <w:ind w:left="720"/>
        <w:jc w:val="both"/>
      </w:pPr>
      <w:r>
        <w:lastRenderedPageBreak/>
        <w:t>Prihodi su se smanjili iz razloga smanjenja prihoda za izdavanje sanitarnih iskaznica i higijenskog minimuma, a sve temeljem odluke Ministarstva zdravstva o smanjenju cijena i obuhvata sanitarnih iskaznica i higijenskog minimuma.</w:t>
      </w:r>
    </w:p>
    <w:p w:rsidR="00693DF9" w:rsidRDefault="00693DF9" w:rsidP="00693DF9">
      <w:pPr>
        <w:pStyle w:val="Tijeloteksta"/>
        <w:ind w:left="708"/>
      </w:pPr>
      <w:r>
        <w:t>Udio vlastitih prihoda u prihodima poslovanja iznosi 22,00%.</w:t>
      </w:r>
    </w:p>
    <w:p w:rsidR="00693DF9" w:rsidRPr="007C0DFD" w:rsidRDefault="00693DF9" w:rsidP="00693DF9">
      <w:pPr>
        <w:pStyle w:val="Tijeloteksta"/>
        <w:ind w:left="708"/>
      </w:pPr>
      <w:r>
        <w:t>Udio vlastitih prihoda u ukupnim prihodima se iz godine u godinu smanjuje, te iz tog razloga dolazi i do problema u plaćanju računa dobavljača što se i vidi u izvještaju o obvezama.</w:t>
      </w:r>
    </w:p>
    <w:p w:rsidR="00693DF9" w:rsidRDefault="00693DF9" w:rsidP="00693DF9">
      <w:pPr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 xml:space="preserve">67 - </w:t>
      </w:r>
      <w:r w:rsidRPr="00343234">
        <w:rPr>
          <w:b/>
          <w:u w:val="single"/>
        </w:rPr>
        <w:t>Prihodi iz nadležnog proračuna i od HZZO-a na temelju ugovornih obveza</w:t>
      </w:r>
      <w:r>
        <w:t xml:space="preserve"> u razdoblju 01.01.-30.06.2025. ostvareni su u iznosu 812.009,51 €. Ove prihode čine Prihodi iz nadležnog proračuna za financiranje redovne djelatnosti proračunskih korisnika </w:t>
      </w:r>
      <w:r>
        <w:rPr>
          <w:b/>
        </w:rPr>
        <w:t xml:space="preserve">– ŠIFRA </w:t>
      </w:r>
      <w:r w:rsidRPr="00343234">
        <w:rPr>
          <w:b/>
        </w:rPr>
        <w:t>671</w:t>
      </w:r>
      <w:r>
        <w:t xml:space="preserve"> i Prihodi od HZZO-a na temelju ugovornih obveza </w:t>
      </w:r>
      <w:r>
        <w:rPr>
          <w:b/>
        </w:rPr>
        <w:t xml:space="preserve">– ŠIFRA </w:t>
      </w:r>
      <w:r w:rsidRPr="00343234">
        <w:rPr>
          <w:b/>
        </w:rPr>
        <w:t>673.</w:t>
      </w:r>
      <w:r>
        <w:t xml:space="preserve"> </w:t>
      </w:r>
    </w:p>
    <w:p w:rsidR="00693DF9" w:rsidRDefault="00693DF9" w:rsidP="00693DF9">
      <w:pPr>
        <w:ind w:left="720"/>
        <w:jc w:val="both"/>
      </w:pPr>
    </w:p>
    <w:p w:rsidR="00693DF9" w:rsidRPr="00B40D37" w:rsidRDefault="00693DF9" w:rsidP="00693DF9">
      <w:pPr>
        <w:ind w:left="708"/>
        <w:jc w:val="both"/>
        <w:rPr>
          <w:b/>
          <w:u w:val="single"/>
        </w:rPr>
      </w:pPr>
      <w:r w:rsidRPr="00B40D37">
        <w:rPr>
          <w:b/>
          <w:u w:val="single"/>
        </w:rPr>
        <w:t>U Prihode iz nadležnog proračuna za financiranje redovne djelatnosti proračunskih korisnika ulaze prihodi: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ind w:left="708"/>
        <w:jc w:val="both"/>
      </w:pPr>
      <w:r>
        <w:rPr>
          <w:b/>
          <w:i/>
        </w:rPr>
        <w:t xml:space="preserve"> 6711-Prihodi iz nadležnog proračuna za financiranje rashoda poslovanja</w:t>
      </w:r>
      <w:r>
        <w:t xml:space="preserve"> u 2025. godini ostvareni su u iznosu od 8.400,00 € (6.600,00 € za suzbijanje invazivnih vrsta komaraca na području VPŽ i 1.800,00 € subvencioniranje najma stana).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ind w:left="708"/>
        <w:jc w:val="both"/>
      </w:pPr>
      <w:r>
        <w:rPr>
          <w:b/>
          <w:i/>
        </w:rPr>
        <w:t>6712-</w:t>
      </w:r>
      <w:r w:rsidRPr="00163DEA">
        <w:rPr>
          <w:b/>
          <w:i/>
        </w:rPr>
        <w:t>Prihodi iz nadležnog proračuna za financiranje rashoda za nabavu nefinancijske imovine</w:t>
      </w:r>
      <w:r>
        <w:t xml:space="preserve"> ostvareni su u iznosu 66.109,38 € te smo tim prihodima financirali, kupnju laboratorijske opreme, obnovu fasade zgrade ZZJZVPŽ u Virovitici, te sanaciju ispostave Orahovica (podovi, sanitarni čvor, stolarija).</w:t>
      </w:r>
    </w:p>
    <w:p w:rsidR="00693DF9" w:rsidRDefault="00693DF9" w:rsidP="00693DF9">
      <w:pPr>
        <w:ind w:left="708"/>
        <w:jc w:val="both"/>
        <w:rPr>
          <w:b/>
          <w:i/>
        </w:rPr>
      </w:pPr>
    </w:p>
    <w:p w:rsidR="00693DF9" w:rsidRDefault="00693DF9" w:rsidP="00693DF9">
      <w:pPr>
        <w:ind w:left="708"/>
        <w:jc w:val="both"/>
      </w:pPr>
      <w:r>
        <w:rPr>
          <w:b/>
          <w:i/>
        </w:rPr>
        <w:t>6714-</w:t>
      </w:r>
      <w:r w:rsidRPr="002356B9">
        <w:rPr>
          <w:b/>
          <w:i/>
        </w:rPr>
        <w:t>Prihodi od nadležnog proračuna za financiranje izdataka za financij</w:t>
      </w:r>
      <w:r>
        <w:rPr>
          <w:b/>
          <w:i/>
        </w:rPr>
        <w:t>s</w:t>
      </w:r>
      <w:r w:rsidRPr="002356B9">
        <w:rPr>
          <w:b/>
          <w:i/>
        </w:rPr>
        <w:t>ku imovinu i otplatu zajmova</w:t>
      </w:r>
      <w:r>
        <w:t xml:space="preserve"> – nisu ostvareni.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ind w:left="708"/>
        <w:jc w:val="both"/>
      </w:pPr>
      <w:r w:rsidRPr="00A427D2">
        <w:rPr>
          <w:b/>
          <w:i/>
          <w:u w:val="single"/>
        </w:rPr>
        <w:t>673-Prihodi od HZZO-a na temelju ugovornih obveza</w:t>
      </w:r>
      <w:r>
        <w:rPr>
          <w:b/>
        </w:rPr>
        <w:t xml:space="preserve">– </w:t>
      </w:r>
      <w:r>
        <w:t>ostvareni su u iznosu 737.500,13 €.</w:t>
      </w:r>
    </w:p>
    <w:p w:rsidR="00693DF9" w:rsidRDefault="00693DF9" w:rsidP="00693DF9">
      <w:pPr>
        <w:ind w:left="708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93DF9" w:rsidRDefault="00693DF9" w:rsidP="00693DF9">
      <w:pPr>
        <w:jc w:val="both"/>
      </w:pPr>
      <w:r>
        <w:t>Prihodi od HZZO-a su se povećali  za 113.194,16 € ili za 18,13 % iz razloga povećanja Ugovora za primarnu i specijalističko-konzilijarnu zdravstvenu zaštitu.</w:t>
      </w:r>
    </w:p>
    <w:p w:rsidR="00693DF9" w:rsidRDefault="00693DF9" w:rsidP="00693DF9">
      <w:pPr>
        <w:jc w:val="both"/>
      </w:pPr>
      <w:r>
        <w:t>Prihodi od HZZO-a čine 55,00 % prihoda poslovanja.</w:t>
      </w:r>
    </w:p>
    <w:p w:rsidR="00693DF9" w:rsidRDefault="00693DF9" w:rsidP="00693DF9">
      <w:pPr>
        <w:ind w:left="1068"/>
        <w:jc w:val="both"/>
      </w:pPr>
      <w:r>
        <w:tab/>
      </w:r>
    </w:p>
    <w:p w:rsidR="00693DF9" w:rsidRDefault="00693DF9" w:rsidP="00693DF9">
      <w:pPr>
        <w:ind w:left="1068"/>
        <w:jc w:val="both"/>
      </w:pPr>
    </w:p>
    <w:p w:rsidR="00693DF9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</w:pPr>
      <w:r>
        <w:rPr>
          <w:b/>
          <w:u w:val="single"/>
        </w:rPr>
        <w:t>683 - O</w:t>
      </w:r>
      <w:r w:rsidRPr="007C0DFD">
        <w:rPr>
          <w:b/>
          <w:u w:val="single"/>
        </w:rPr>
        <w:t>stali prihodi</w:t>
      </w:r>
      <w:r>
        <w:rPr>
          <w:b/>
          <w:u w:val="single"/>
        </w:rPr>
        <w:t xml:space="preserve">  </w:t>
      </w:r>
      <w:r>
        <w:t xml:space="preserve"> u 2025. godini ostvareni su u iznosu 2.557,92 €.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ind w:left="720"/>
        <w:jc w:val="both"/>
      </w:pPr>
    </w:p>
    <w:p w:rsidR="00693DF9" w:rsidRPr="00892131" w:rsidRDefault="00693DF9" w:rsidP="00693DF9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both"/>
        <w:rPr>
          <w:b/>
          <w:u w:val="single"/>
        </w:rPr>
      </w:pPr>
      <w:r w:rsidRPr="00892131">
        <w:rPr>
          <w:b/>
          <w:u w:val="single"/>
        </w:rPr>
        <w:t>723 – Pr</w:t>
      </w:r>
      <w:r>
        <w:rPr>
          <w:b/>
          <w:u w:val="single"/>
        </w:rPr>
        <w:t>i</w:t>
      </w:r>
      <w:r w:rsidRPr="00892131">
        <w:rPr>
          <w:b/>
          <w:u w:val="single"/>
        </w:rPr>
        <w:t xml:space="preserve">hodi od prodaje prijevoznih sredstava </w:t>
      </w:r>
      <w:r>
        <w:rPr>
          <w:b/>
          <w:u w:val="single"/>
        </w:rPr>
        <w:t xml:space="preserve"> </w:t>
      </w:r>
      <w:r>
        <w:t>u 2025. godini nisu ostvareni.</w:t>
      </w:r>
    </w:p>
    <w:p w:rsidR="00693DF9" w:rsidRDefault="00693DF9" w:rsidP="00693DF9">
      <w:pPr>
        <w:jc w:val="both"/>
      </w:pPr>
      <w:r>
        <w:t xml:space="preserve"> </w:t>
      </w: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</w:p>
    <w:p w:rsidR="00693DF9" w:rsidRDefault="00693DF9" w:rsidP="00693DF9">
      <w:pPr>
        <w:ind w:firstLine="708"/>
        <w:jc w:val="center"/>
        <w:rPr>
          <w:b/>
          <w:bCs/>
        </w:rPr>
      </w:pPr>
      <w:r w:rsidRPr="00364A51">
        <w:rPr>
          <w:b/>
          <w:bCs/>
        </w:rPr>
        <w:lastRenderedPageBreak/>
        <w:t xml:space="preserve">Tablica 1. Kretanje prihoda </w:t>
      </w:r>
      <w:r>
        <w:rPr>
          <w:b/>
          <w:bCs/>
        </w:rPr>
        <w:t>poslovanja</w:t>
      </w:r>
      <w:r w:rsidRPr="00364A51">
        <w:rPr>
          <w:b/>
          <w:bCs/>
        </w:rPr>
        <w:t xml:space="preserve"> Z</w:t>
      </w:r>
      <w:r>
        <w:rPr>
          <w:b/>
          <w:bCs/>
        </w:rPr>
        <w:t>avoda u razdoblju I-VI mjesec 2024./2025</w:t>
      </w:r>
      <w:r w:rsidRPr="00364A51">
        <w:rPr>
          <w:b/>
          <w:bCs/>
        </w:rPr>
        <w:t>.</w:t>
      </w:r>
    </w:p>
    <w:p w:rsidR="00693DF9" w:rsidRPr="00C05516" w:rsidRDefault="00693DF9" w:rsidP="00693D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U EUR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6"/>
        <w:gridCol w:w="1194"/>
        <w:gridCol w:w="81"/>
        <w:gridCol w:w="2977"/>
        <w:gridCol w:w="1559"/>
        <w:gridCol w:w="1701"/>
        <w:gridCol w:w="1276"/>
      </w:tblGrid>
      <w:tr w:rsidR="00693DF9" w:rsidRPr="00364A51" w:rsidTr="008F5F2C">
        <w:trPr>
          <w:cantSplit/>
          <w:trHeight w:val="69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Red. br.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ŠIFRA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693DF9" w:rsidRPr="00364A51" w:rsidRDefault="00693DF9" w:rsidP="008F5F2C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I.-VI.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</w:p>
          <w:p w:rsidR="00693DF9" w:rsidRPr="00364A51" w:rsidRDefault="00693DF9" w:rsidP="008F5F2C">
            <w:pPr>
              <w:tabs>
                <w:tab w:val="left" w:pos="9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I.-XII. 2025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>
              <w:t>6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3.905,35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rPr>
                <w:b/>
              </w:rPr>
            </w:pPr>
          </w:p>
          <w:p w:rsidR="00693DF9" w:rsidRPr="007C0DFD" w:rsidRDefault="00693DF9" w:rsidP="008F5F2C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Pomoći proračunskim korisnicima iz proračuna koji im nije nadležan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155.172,52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r>
              <w:t>Pomoći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14.872,68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17.384,38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116,89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3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</w:p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641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 w:rsidRPr="00364A51">
              <w:t>Prihodi od financijske imovine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0,00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4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652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 w:rsidRPr="00364A51">
              <w:t>Prihodi po posebnim propisima (participacija, dopunsko)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55.769,85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59.513,38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106,71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5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</w:p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661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 xml:space="preserve">Prihodi od prodaje proizvoda i robe te pruženih usluga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342.012,43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291.928,96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85,36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6</w:t>
            </w:r>
            <w:r w:rsidRPr="00364A51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 xml:space="preserve">Prihodi iz nadležnog proračuna za </w:t>
            </w:r>
            <w:proofErr w:type="spellStart"/>
            <w:r>
              <w:t>financ</w:t>
            </w:r>
            <w:proofErr w:type="spellEnd"/>
            <w:r>
              <w:t xml:space="preserve">. red. </w:t>
            </w:r>
            <w:proofErr w:type="spellStart"/>
            <w:r>
              <w:t>djel</w:t>
            </w:r>
            <w:proofErr w:type="spellEnd"/>
            <w:r>
              <w:t xml:space="preserve">. korisnika proračuna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80.893,89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74.509,38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92,11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673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Prihodi od HZZO-a na temelju ugovornih obveza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624.305,97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737.500,13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118,13</w:t>
            </w:r>
          </w:p>
        </w:tc>
      </w:tr>
      <w:tr w:rsidR="00693DF9" w:rsidRPr="00364A51" w:rsidTr="008F5F2C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8.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</w:p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683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137,56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2.557,92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1.859,92</w:t>
            </w:r>
          </w:p>
        </w:tc>
      </w:tr>
      <w:tr w:rsidR="00693DF9" w:rsidRPr="00364A51" w:rsidTr="008F5F2C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 w:rsidRPr="000451AF">
              <w:rPr>
                <w:b/>
              </w:rPr>
              <w:t>UKUPNO PRIHODI POSLOVANJA</w:t>
            </w:r>
            <w:r>
              <w:rPr>
                <w:b/>
              </w:rPr>
              <w:t xml:space="preserve"> - 6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4C57BA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1.122.147,73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4C57BA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1.338.566,67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4C57BA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119,29</w:t>
            </w:r>
          </w:p>
        </w:tc>
      </w:tr>
      <w:tr w:rsidR="00693DF9" w:rsidRPr="00364A51" w:rsidTr="008F5F2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both"/>
            </w:pPr>
            <w:r w:rsidRPr="00C27E22"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0451AF" w:rsidRDefault="00693DF9" w:rsidP="008F5F2C">
            <w:pPr>
              <w:jc w:val="both"/>
              <w:rPr>
                <w:b/>
              </w:rPr>
            </w:pPr>
            <w:r>
              <w:rPr>
                <w:b/>
              </w:rPr>
              <w:t>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both"/>
            </w:pPr>
            <w:r w:rsidRPr="00C27E22">
              <w:t>Prihodi od prodaje prijevoznih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</w:pPr>
            <w:r>
              <w:t>0,00</w:t>
            </w:r>
          </w:p>
        </w:tc>
      </w:tr>
      <w:tr w:rsidR="00693DF9" w:rsidRPr="00364A51" w:rsidTr="008F5F2C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both"/>
              <w:rPr>
                <w:b/>
              </w:rPr>
            </w:pPr>
            <w:r w:rsidRPr="00C27E22">
              <w:rPr>
                <w:b/>
              </w:rPr>
              <w:t>PRIHODI OD PRODAJE NEFINANCIJSKE IMOVINE - 7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93DF9" w:rsidRPr="00364A51" w:rsidTr="008F5F2C"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both"/>
              <w:rPr>
                <w:b/>
              </w:rPr>
            </w:pPr>
            <w:r>
              <w:rPr>
                <w:b/>
              </w:rPr>
              <w:t>UKUPNO PRIHODI I PRIMICI 6+7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1.122.147,73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1.338.566,67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C27E22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119,29</w:t>
            </w:r>
          </w:p>
        </w:tc>
      </w:tr>
    </w:tbl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0D7B47" w:rsidRDefault="000D7B47" w:rsidP="00A17684">
      <w:pPr>
        <w:jc w:val="both"/>
      </w:pPr>
    </w:p>
    <w:p w:rsidR="00693DF9" w:rsidRDefault="00693DF9" w:rsidP="00A17684">
      <w:pPr>
        <w:jc w:val="both"/>
      </w:pPr>
    </w:p>
    <w:p w:rsidR="00693DF9" w:rsidRDefault="00693DF9" w:rsidP="00A17684">
      <w:pPr>
        <w:jc w:val="both"/>
      </w:pPr>
    </w:p>
    <w:p w:rsidR="00693DF9" w:rsidRDefault="00693DF9" w:rsidP="00A17684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4E02B0">
      <w:pPr>
        <w:jc w:val="center"/>
        <w:rPr>
          <w:rFonts w:asciiTheme="majorHAnsi" w:hAnsiTheme="majorHAnsi"/>
          <w:sz w:val="28"/>
          <w:szCs w:val="28"/>
        </w:rPr>
      </w:pPr>
      <w:r w:rsidRPr="004E02B0">
        <w:rPr>
          <w:rFonts w:asciiTheme="majorHAnsi" w:hAnsiTheme="majorHAnsi"/>
          <w:b/>
          <w:sz w:val="28"/>
          <w:szCs w:val="28"/>
        </w:rPr>
        <w:lastRenderedPageBreak/>
        <w:t xml:space="preserve">II. </w:t>
      </w:r>
      <w:r w:rsidR="004E02B0" w:rsidRPr="004E02B0">
        <w:rPr>
          <w:rFonts w:asciiTheme="majorHAnsi" w:hAnsiTheme="majorHAnsi"/>
          <w:b/>
          <w:sz w:val="28"/>
          <w:szCs w:val="28"/>
        </w:rPr>
        <w:t>Obrazloženje ostvarenja rashoda</w:t>
      </w:r>
      <w:r w:rsidR="005E5F50">
        <w:rPr>
          <w:rFonts w:asciiTheme="majorHAnsi" w:hAnsiTheme="majorHAnsi"/>
          <w:b/>
          <w:sz w:val="28"/>
          <w:szCs w:val="28"/>
        </w:rPr>
        <w:t xml:space="preserve"> </w:t>
      </w:r>
    </w:p>
    <w:p w:rsidR="00A17684" w:rsidRPr="005E5F50" w:rsidRDefault="00A17684" w:rsidP="00A17684">
      <w:pPr>
        <w:ind w:left="708"/>
        <w:jc w:val="both"/>
      </w:pPr>
    </w:p>
    <w:p w:rsidR="00693DF9" w:rsidRPr="007E212F" w:rsidRDefault="00693DF9" w:rsidP="00693DF9">
      <w:pPr>
        <w:jc w:val="both"/>
        <w:rPr>
          <w:b/>
        </w:rPr>
      </w:pPr>
      <w:r w:rsidRPr="007E212F">
        <w:rPr>
          <w:b/>
        </w:rPr>
        <w:t xml:space="preserve">II. RASHODI POSLOVANJA 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numPr>
          <w:ilvl w:val="0"/>
          <w:numId w:val="5"/>
        </w:numPr>
        <w:jc w:val="both"/>
      </w:pPr>
      <w:r>
        <w:rPr>
          <w:b/>
          <w:u w:val="single"/>
        </w:rPr>
        <w:t xml:space="preserve">  3 – RASHODI POSLOVANJA</w:t>
      </w:r>
      <w:r>
        <w:t xml:space="preserve"> u razdoblju 01.01.-30.06.2025. ostvareni su u iznosu od 1.294.744,62 € te su veći u odnosu na isto razdoblje u 2024. godini za 20,00 % ili za 217.991,26 €.</w:t>
      </w:r>
    </w:p>
    <w:p w:rsidR="00693DF9" w:rsidRDefault="00693DF9" w:rsidP="00693DF9">
      <w:pPr>
        <w:ind w:left="720"/>
        <w:jc w:val="both"/>
      </w:pPr>
      <w:r>
        <w:t>U nastavku se daje objašnjenje rashoda poslovanja koji su ostvareni u 2025. godini te usporedba sa istim razdobljem u 2024. godini.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ind w:left="720"/>
        <w:jc w:val="both"/>
      </w:pPr>
      <w:r>
        <w:t>01.01.2025. godine u Zavodu je bilo zaposleno 44 osoba, stanje 30.06.2025. godine broji 45 zaposlenika.</w:t>
      </w:r>
    </w:p>
    <w:p w:rsidR="00693DF9" w:rsidRPr="00996893" w:rsidRDefault="00693DF9" w:rsidP="00693DF9">
      <w:pPr>
        <w:ind w:left="720"/>
        <w:jc w:val="both"/>
      </w:pPr>
    </w:p>
    <w:p w:rsidR="00693DF9" w:rsidRDefault="00693DF9" w:rsidP="00693DF9">
      <w:pPr>
        <w:numPr>
          <w:ilvl w:val="0"/>
          <w:numId w:val="5"/>
        </w:numPr>
        <w:jc w:val="both"/>
      </w:pPr>
      <w:r>
        <w:rPr>
          <w:b/>
          <w:u w:val="single"/>
        </w:rPr>
        <w:t>31-</w:t>
      </w:r>
      <w:r w:rsidRPr="00BF626A">
        <w:rPr>
          <w:b/>
          <w:u w:val="single"/>
        </w:rPr>
        <w:t xml:space="preserve">Rashodi za zaposlene </w:t>
      </w:r>
      <w:r>
        <w:t>u razdoblju 01.01.-30.06.2025. ostvareni su u iznosu od 878.043,35 € te su veći u odnosu na 2024. godinu za 145.704,91 € ili za 20,00 %.</w:t>
      </w:r>
    </w:p>
    <w:p w:rsidR="00693DF9" w:rsidRDefault="00693DF9" w:rsidP="00693DF9">
      <w:pPr>
        <w:ind w:left="720"/>
        <w:jc w:val="both"/>
      </w:pPr>
      <w:r>
        <w:t xml:space="preserve">Rashode za zaposlene čine Plaće (bruto)-311, Ostali rashodi za zaposlene-312 i Doprinosi na plaće-313. </w:t>
      </w:r>
    </w:p>
    <w:p w:rsidR="00693DF9" w:rsidRDefault="00693DF9" w:rsidP="00693DF9">
      <w:pPr>
        <w:ind w:left="720"/>
        <w:jc w:val="both"/>
      </w:pPr>
      <w:r>
        <w:t>U 2024. godini donesena je nova Uredba o koeficijentima u javnoj službi, te je iz tog razloga došlo do povećanja plaća. Do povećanja plaća (stavka prekovremeni rad) je došlo i iz razloga manjka liječnika u Službi za školsku medicinu, te imamo četiri liječnice na Ugovore o djelu, a samo jednu liječnicu u radnom odnosu.</w:t>
      </w:r>
    </w:p>
    <w:p w:rsidR="00693DF9" w:rsidRDefault="00693DF9" w:rsidP="00693DF9">
      <w:pPr>
        <w:jc w:val="both"/>
        <w:rPr>
          <w:b/>
        </w:rPr>
      </w:pPr>
    </w:p>
    <w:p w:rsidR="00693DF9" w:rsidRPr="001C3AAD" w:rsidRDefault="00693DF9" w:rsidP="00693DF9">
      <w:pPr>
        <w:ind w:left="708"/>
        <w:jc w:val="both"/>
      </w:pPr>
      <w:r w:rsidRPr="001C3AAD">
        <w:t xml:space="preserve">Rashodi za zaposlene čine </w:t>
      </w:r>
      <w:r>
        <w:t xml:space="preserve">68 </w:t>
      </w:r>
      <w:r w:rsidRPr="001C3AAD">
        <w:t>% ukupnih rashoda poslovanja.</w:t>
      </w:r>
    </w:p>
    <w:p w:rsidR="00693DF9" w:rsidRDefault="00693DF9" w:rsidP="00693DF9">
      <w:pPr>
        <w:ind w:left="708"/>
        <w:jc w:val="both"/>
        <w:rPr>
          <w:b/>
        </w:rPr>
      </w:pPr>
    </w:p>
    <w:p w:rsidR="00693DF9" w:rsidRDefault="00693DF9" w:rsidP="00693DF9">
      <w:pPr>
        <w:numPr>
          <w:ilvl w:val="0"/>
          <w:numId w:val="5"/>
        </w:numPr>
        <w:jc w:val="both"/>
      </w:pPr>
      <w:r w:rsidRPr="008E501B">
        <w:rPr>
          <w:b/>
          <w:u w:val="single"/>
        </w:rPr>
        <w:t>32 - Materijalni rashodi</w:t>
      </w:r>
      <w:r>
        <w:rPr>
          <w:b/>
        </w:rPr>
        <w:t xml:space="preserve"> </w:t>
      </w:r>
      <w:r>
        <w:t>ostvareni su u razdoblju 01.01.-30.06.2025. godine u iznosu 413.538,99 € te su u odnosu na isto razdoblje u 2024. godini veći za 22 % ili za 74.300,96 €.</w:t>
      </w:r>
    </w:p>
    <w:p w:rsidR="00693DF9" w:rsidRDefault="00693DF9" w:rsidP="00693DF9">
      <w:pPr>
        <w:ind w:left="720"/>
        <w:jc w:val="both"/>
      </w:pPr>
      <w:r>
        <w:t>Materijalne rashode čine Naknade troškova zaposlenima-321, Rashodi za materijal i energiju-322, Rashodi za usluge-323 i Ostali nespomenuti rashodi poslovanja -329. Materijalni rashodi čine 32 % ukupnih rashoda poslovanja.</w:t>
      </w:r>
    </w:p>
    <w:p w:rsidR="00693DF9" w:rsidRDefault="00693DF9" w:rsidP="00693DF9">
      <w:pPr>
        <w:ind w:left="720"/>
        <w:jc w:val="both"/>
      </w:pPr>
    </w:p>
    <w:p w:rsidR="00693DF9" w:rsidRPr="00000014" w:rsidRDefault="00693DF9" w:rsidP="00693DF9">
      <w:pPr>
        <w:ind w:left="720"/>
        <w:jc w:val="both"/>
      </w:pPr>
      <w:r>
        <w:rPr>
          <w:b/>
          <w:i/>
        </w:rPr>
        <w:t>321-</w:t>
      </w:r>
      <w:r w:rsidRPr="00000014">
        <w:rPr>
          <w:b/>
          <w:i/>
        </w:rPr>
        <w:t xml:space="preserve">Naknade troškova zaposlenima </w:t>
      </w:r>
      <w:r>
        <w:t>ostvarene su u iznosu 28978,05 € te su manje za 7 % . Smanjenje je iskazano na svim stavkama  osim na stavci za prijevoz zaposlenika i to iz razloga većeg broja zaposlenika u odnosu na isto razdoblje u 2024. godini.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ind w:left="720"/>
        <w:jc w:val="both"/>
      </w:pPr>
      <w:r>
        <w:rPr>
          <w:b/>
          <w:i/>
        </w:rPr>
        <w:t>322-Rashodi za materijal i energiju</w:t>
      </w:r>
      <w:r>
        <w:t xml:space="preserve"> ostvareni su u iznosu 43.030,65 € te su u odnosu na isto razdoblje u 2024. godini manji za 65 % ili 130.301,24 €. Smanjenje je nastalo na stavci 3222-Materijal i sirovine i to iz razloga promjene knjiženja. Sada rashode za potrošni medicinski materijal knjižimo na 3251-Rashodi po osnovi utroška lijekova i potrošnog medicinskog materijala.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ind w:left="720"/>
        <w:jc w:val="both"/>
      </w:pPr>
      <w:r>
        <w:rPr>
          <w:b/>
          <w:i/>
        </w:rPr>
        <w:t xml:space="preserve">323-Rashodi za usluge </w:t>
      </w:r>
      <w:r>
        <w:t>ostvareni su u iznosu 110.267,91 € te su manji za 3 % ili u apsolutnom iznosu za 3.475,36 € u odnosu na iste rashode u 2024. godini.</w:t>
      </w:r>
    </w:p>
    <w:p w:rsidR="00693DF9" w:rsidRDefault="00693DF9" w:rsidP="00693DF9">
      <w:pPr>
        <w:ind w:left="720"/>
        <w:jc w:val="both"/>
      </w:pPr>
      <w:r>
        <w:t xml:space="preserve">U rashode za usluge ulaze rashodi za Usluge telefona, pošte i prijevoza, Usluge tekućeg i investicijskog održavanja, Usluge promidžbe i informiranja, Komunalne usluge, Zakupnine i </w:t>
      </w:r>
      <w:proofErr w:type="spellStart"/>
      <w:r>
        <w:t>najmnine</w:t>
      </w:r>
      <w:proofErr w:type="spellEnd"/>
      <w:r>
        <w:t xml:space="preserve">, Zdravstvene usluge, Intelektualne i osobne usluge, Računalne usluge i Ostale usluge. </w:t>
      </w:r>
    </w:p>
    <w:p w:rsidR="00693DF9" w:rsidRDefault="00693DF9" w:rsidP="00693DF9">
      <w:pPr>
        <w:ind w:left="720"/>
        <w:jc w:val="both"/>
      </w:pPr>
      <w:r>
        <w:t>Najveće povećanje rashoda iskazano je na stavci 3239 Ostale usluge i to iz razloga troška izrade monografije koja je rađena  povodom obilježavanja 30-godišnjice Zavoda.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ind w:left="720"/>
        <w:jc w:val="both"/>
      </w:pPr>
      <w:r w:rsidRPr="008921AC">
        <w:rPr>
          <w:b/>
          <w:i/>
        </w:rPr>
        <w:t>325-Rashodi lijekova i potrošnog medicinskog materijala kod zdravstvenih ustanova</w:t>
      </w:r>
      <w:r>
        <w:rPr>
          <w:b/>
          <w:i/>
        </w:rPr>
        <w:t xml:space="preserve">, </w:t>
      </w:r>
      <w:r>
        <w:t>temeljem Pravilnika o proračunskom računovodstvu rashodi potrošnog medicinskog materijala (Služba za mikrobiologiju)  i cjepiva koja nam prosljeđuje Hrvatski zavod za javno zdravstvo knjiže se od 01.01.2025. godine na ovoj stavci.</w:t>
      </w:r>
    </w:p>
    <w:p w:rsidR="00693DF9" w:rsidRPr="00E5357B" w:rsidRDefault="00693DF9" w:rsidP="00693DF9">
      <w:pPr>
        <w:ind w:left="720"/>
        <w:jc w:val="both"/>
      </w:pPr>
      <w:r>
        <w:t>Knjiženje rashoda za dobivena cjepiva je i razlog povećanja materijalnih rashoda.</w:t>
      </w:r>
    </w:p>
    <w:p w:rsidR="00693DF9" w:rsidRDefault="00693DF9" w:rsidP="00693DF9">
      <w:pPr>
        <w:ind w:left="720"/>
        <w:jc w:val="both"/>
        <w:rPr>
          <w:b/>
          <w:i/>
        </w:rPr>
      </w:pPr>
    </w:p>
    <w:p w:rsidR="00693DF9" w:rsidRDefault="00693DF9" w:rsidP="00693DF9">
      <w:pPr>
        <w:ind w:left="720"/>
        <w:jc w:val="both"/>
      </w:pPr>
      <w:r>
        <w:rPr>
          <w:b/>
          <w:i/>
        </w:rPr>
        <w:t>329-Ostali nespomenuti rashodi poslovanja</w:t>
      </w:r>
      <w:r>
        <w:t xml:space="preserve"> ostvareni su u iznosu 22.428,75 €. </w:t>
      </w:r>
    </w:p>
    <w:p w:rsidR="00693DF9" w:rsidRDefault="00693DF9" w:rsidP="00693DF9">
      <w:pPr>
        <w:ind w:left="720"/>
        <w:jc w:val="both"/>
      </w:pPr>
      <w:r>
        <w:t xml:space="preserve">Ove rashode čine rashodi za Naknade za rad predstavničkih i izvršnih tijela, povjerenstava i slično - 3291, Premije osiguranja - 3292, Reprezentacija - 3293, Članarine i norme - 3294, Pristojbe i naknade -3295, Troškovi sudskih postupaka - 3296, te Ostali nespomenuti rashodi poslovanja -3299. </w:t>
      </w:r>
    </w:p>
    <w:p w:rsidR="00693DF9" w:rsidRDefault="00693DF9" w:rsidP="00693DF9">
      <w:pPr>
        <w:ind w:left="720"/>
        <w:jc w:val="both"/>
      </w:pPr>
      <w:r>
        <w:t>Ovi rashodi su se povećali za 7,00% ili 1.489,33 €. Povećanje rashoda je najviše iskazano na stavci 3293 Reprezentacija iz razloga obilježavanja 30-godišnjice Zavoda.</w:t>
      </w:r>
    </w:p>
    <w:p w:rsidR="00693DF9" w:rsidRDefault="00693DF9" w:rsidP="00693DF9">
      <w:pPr>
        <w:ind w:left="720"/>
        <w:jc w:val="both"/>
      </w:pPr>
    </w:p>
    <w:p w:rsidR="00693DF9" w:rsidRDefault="00693DF9" w:rsidP="00693DF9">
      <w:pPr>
        <w:numPr>
          <w:ilvl w:val="0"/>
          <w:numId w:val="5"/>
        </w:numPr>
        <w:jc w:val="both"/>
      </w:pPr>
      <w:r w:rsidRPr="00A427D2">
        <w:rPr>
          <w:b/>
          <w:u w:val="single"/>
        </w:rPr>
        <w:t>34 - Financijski rashodi</w:t>
      </w:r>
      <w:r>
        <w:t xml:space="preserve"> ostvareni su u iznosu 1.362,28 € te su za 74,00% manji u odnosu na 2024. godinu.</w:t>
      </w:r>
    </w:p>
    <w:p w:rsidR="00693DF9" w:rsidRDefault="00693DF9" w:rsidP="00693DF9">
      <w:pPr>
        <w:ind w:left="720"/>
        <w:jc w:val="both"/>
      </w:pPr>
      <w:r>
        <w:t>U 2025. godini imali smo 1 obračun redovnih kamata (31.03), te smo otplatili u cijelosti kredit.</w:t>
      </w:r>
    </w:p>
    <w:p w:rsidR="00693DF9" w:rsidRDefault="00693DF9" w:rsidP="00693DF9">
      <w:pPr>
        <w:ind w:left="720"/>
        <w:jc w:val="both"/>
      </w:pPr>
    </w:p>
    <w:p w:rsidR="00693DF9" w:rsidRPr="00AD449C" w:rsidRDefault="00693DF9" w:rsidP="00693DF9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369-</w:t>
      </w:r>
      <w:r w:rsidRPr="00350462">
        <w:rPr>
          <w:b/>
        </w:rPr>
        <w:t>Prijenosi između proračunskih korisnika istog proračuna</w:t>
      </w:r>
      <w:r>
        <w:rPr>
          <w:b/>
        </w:rPr>
        <w:t xml:space="preserve"> </w:t>
      </w:r>
      <w:r>
        <w:t>u 2025. godini nisu ostvareni.</w:t>
      </w:r>
    </w:p>
    <w:p w:rsidR="00693DF9" w:rsidRPr="00AD449C" w:rsidRDefault="00693DF9" w:rsidP="00693DF9">
      <w:pPr>
        <w:ind w:left="720"/>
        <w:jc w:val="both"/>
        <w:rPr>
          <w:b/>
        </w:rPr>
      </w:pPr>
    </w:p>
    <w:p w:rsidR="00693DF9" w:rsidRPr="006A3905" w:rsidRDefault="00693DF9" w:rsidP="00693DF9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372-</w:t>
      </w:r>
      <w:r>
        <w:t>n</w:t>
      </w:r>
      <w:r w:rsidRPr="006A3905">
        <w:t>a ovoj</w:t>
      </w:r>
      <w:r>
        <w:rPr>
          <w:b/>
        </w:rPr>
        <w:t xml:space="preserve"> </w:t>
      </w:r>
      <w:r w:rsidRPr="006A3905">
        <w:t>stavci</w:t>
      </w:r>
      <w:r>
        <w:rPr>
          <w:b/>
        </w:rPr>
        <w:t xml:space="preserve"> </w:t>
      </w:r>
      <w:r w:rsidRPr="006A3905">
        <w:t xml:space="preserve">ostvareni </w:t>
      </w:r>
      <w:r>
        <w:t>u 2025. godini rashodi u iznosu 1.800,00 € (sufinanciranje stana liječniku na specijalizaciji iz epidemiologije).</w:t>
      </w:r>
    </w:p>
    <w:p w:rsidR="00693DF9" w:rsidRDefault="00693DF9" w:rsidP="00693DF9">
      <w:pPr>
        <w:pStyle w:val="Odlomakpopisa"/>
        <w:rPr>
          <w:b/>
        </w:rPr>
      </w:pPr>
    </w:p>
    <w:p w:rsidR="00693DF9" w:rsidRPr="005B508D" w:rsidRDefault="00693DF9" w:rsidP="00693DF9">
      <w:pPr>
        <w:numPr>
          <w:ilvl w:val="0"/>
          <w:numId w:val="5"/>
        </w:numPr>
        <w:jc w:val="both"/>
        <w:rPr>
          <w:b/>
        </w:rPr>
      </w:pPr>
      <w:r w:rsidRPr="005B508D">
        <w:rPr>
          <w:b/>
        </w:rPr>
        <w:t xml:space="preserve"> Ukupni prihodi </w:t>
      </w:r>
      <w:r w:rsidRPr="005B508D">
        <w:t>u 202</w:t>
      </w:r>
      <w:r>
        <w:t>5</w:t>
      </w:r>
      <w:r w:rsidRPr="005B508D">
        <w:t xml:space="preserve">. godini iznose </w:t>
      </w:r>
      <w:r>
        <w:t>1.338.566,67</w:t>
      </w:r>
      <w:r w:rsidRPr="005B508D">
        <w:t xml:space="preserve"> €</w:t>
      </w:r>
    </w:p>
    <w:p w:rsidR="00693DF9" w:rsidRPr="006A3905" w:rsidRDefault="00693DF9" w:rsidP="00693DF9">
      <w:pPr>
        <w:jc w:val="both"/>
        <w:rPr>
          <w:color w:val="FF0000"/>
        </w:rPr>
      </w:pPr>
    </w:p>
    <w:p w:rsidR="00693DF9" w:rsidRPr="005B508D" w:rsidRDefault="00693DF9" w:rsidP="00693DF9">
      <w:pPr>
        <w:numPr>
          <w:ilvl w:val="0"/>
          <w:numId w:val="5"/>
        </w:numPr>
        <w:jc w:val="both"/>
      </w:pPr>
      <w:r w:rsidRPr="005B508D">
        <w:rPr>
          <w:b/>
        </w:rPr>
        <w:t xml:space="preserve">Ukupni rashodi </w:t>
      </w:r>
      <w:r w:rsidRPr="005B508D">
        <w:t>u 202</w:t>
      </w:r>
      <w:r>
        <w:t>5</w:t>
      </w:r>
      <w:r w:rsidRPr="005B508D">
        <w:t xml:space="preserve">. godini iznose  </w:t>
      </w:r>
      <w:r>
        <w:t>1.294.744,62</w:t>
      </w:r>
      <w:r w:rsidRPr="005B508D">
        <w:t xml:space="preserve"> €</w:t>
      </w:r>
    </w:p>
    <w:p w:rsidR="00693DF9" w:rsidRPr="006A3905" w:rsidRDefault="00693DF9" w:rsidP="00693DF9">
      <w:pPr>
        <w:jc w:val="both"/>
        <w:rPr>
          <w:color w:val="FF0000"/>
        </w:rPr>
      </w:pPr>
    </w:p>
    <w:p w:rsidR="00693DF9" w:rsidRDefault="00693DF9" w:rsidP="00693DF9">
      <w:pPr>
        <w:numPr>
          <w:ilvl w:val="0"/>
          <w:numId w:val="5"/>
        </w:numPr>
        <w:jc w:val="both"/>
      </w:pPr>
      <w:r w:rsidRPr="003F3918">
        <w:rPr>
          <w:b/>
        </w:rPr>
        <w:t>Ukupan višak prihoda</w:t>
      </w:r>
      <w:r>
        <w:rPr>
          <w:b/>
        </w:rPr>
        <w:t xml:space="preserve"> poslovanja</w:t>
      </w:r>
      <w:r w:rsidRPr="003F3918">
        <w:rPr>
          <w:b/>
        </w:rPr>
        <w:t xml:space="preserve"> </w:t>
      </w:r>
      <w:r w:rsidRPr="003F3918">
        <w:t xml:space="preserve">iznosi </w:t>
      </w:r>
      <w:r>
        <w:t>43.822,05 €</w:t>
      </w: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ind w:firstLine="708"/>
        <w:jc w:val="center"/>
        <w:rPr>
          <w:b/>
        </w:rPr>
      </w:pPr>
      <w:r>
        <w:rPr>
          <w:b/>
        </w:rPr>
        <w:t>Tablica 2</w:t>
      </w:r>
      <w:r w:rsidRPr="0098536B">
        <w:rPr>
          <w:b/>
        </w:rPr>
        <w:t>. Kretanje rashoda Zavoda u razdoblju I-</w:t>
      </w:r>
      <w:r>
        <w:rPr>
          <w:b/>
        </w:rPr>
        <w:t>VI mjesec 2024./2025</w:t>
      </w:r>
      <w:r w:rsidRPr="0098536B">
        <w:rPr>
          <w:b/>
        </w:rPr>
        <w:t>.</w:t>
      </w:r>
    </w:p>
    <w:p w:rsidR="00693DF9" w:rsidRPr="003812ED" w:rsidRDefault="00693DF9" w:rsidP="00693DF9">
      <w:pPr>
        <w:ind w:firstLine="708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 EUR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1"/>
        <w:gridCol w:w="2904"/>
        <w:gridCol w:w="1752"/>
        <w:gridCol w:w="1701"/>
        <w:gridCol w:w="1230"/>
      </w:tblGrid>
      <w:tr w:rsidR="00693DF9" w:rsidRPr="00364A51" w:rsidTr="008F5F2C">
        <w:trPr>
          <w:cantSplit/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</w:p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Red</w:t>
            </w:r>
            <w:r>
              <w:rPr>
                <w:b/>
                <w:bCs/>
              </w:rPr>
              <w:t>.</w:t>
            </w:r>
          </w:p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br.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8F5F2C">
            <w:pPr>
              <w:jc w:val="both"/>
              <w:rPr>
                <w:b/>
                <w:bCs/>
              </w:rPr>
            </w:pPr>
            <w:r w:rsidRPr="00693DF9">
              <w:rPr>
                <w:b/>
                <w:bCs/>
                <w:sz w:val="22"/>
                <w:szCs w:val="22"/>
              </w:rPr>
              <w:t>Šifra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8F5F2C">
            <w:pPr>
              <w:jc w:val="both"/>
              <w:rPr>
                <w:b/>
                <w:bCs/>
              </w:rPr>
            </w:pPr>
          </w:p>
          <w:p w:rsidR="00693DF9" w:rsidRPr="00693DF9" w:rsidRDefault="00693DF9" w:rsidP="008F5F2C">
            <w:pPr>
              <w:pStyle w:val="Naslov2"/>
              <w:rPr>
                <w:color w:val="auto"/>
              </w:rPr>
            </w:pPr>
            <w:r w:rsidRPr="00693DF9">
              <w:rPr>
                <w:color w:val="auto"/>
              </w:rPr>
              <w:t>OPIS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  <w:rPr>
                <w:b/>
                <w:bCs/>
              </w:rPr>
            </w:pPr>
            <w:r w:rsidRPr="00364A51">
              <w:rPr>
                <w:b/>
                <w:bCs/>
              </w:rPr>
              <w:t xml:space="preserve">Ukupan </w:t>
            </w:r>
            <w:r>
              <w:rPr>
                <w:b/>
                <w:bCs/>
              </w:rPr>
              <w:t>rashod</w:t>
            </w:r>
          </w:p>
        </w:tc>
      </w:tr>
      <w:tr w:rsidR="00693DF9" w:rsidRPr="00364A51" w:rsidTr="008F5F2C">
        <w:trPr>
          <w:cantSplit/>
          <w:trHeight w:val="3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VI. 2024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tabs>
                <w:tab w:val="left" w:pos="908"/>
              </w:tabs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I.-</w:t>
            </w:r>
            <w:r>
              <w:rPr>
                <w:b/>
                <w:bCs/>
              </w:rPr>
              <w:t>VI. 2025</w:t>
            </w:r>
            <w:r w:rsidRPr="00364A51">
              <w:rPr>
                <w:b/>
                <w:bCs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Indeks (5/4)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 w:rsidRPr="00364A51"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center"/>
            </w:pPr>
            <w:r>
              <w:t>6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 w:rsidRPr="00364A51">
              <w:t>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31</w:t>
            </w:r>
            <w:r>
              <w:rPr>
                <w:b/>
                <w:bCs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 w:rsidRPr="00364A51">
              <w:t>Rashodi za zaposlene</w:t>
            </w:r>
            <w:r>
              <w:t xml:space="preserve">/plaće (bruto)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625.499,00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754.852,16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121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 xml:space="preserve">Ostali rashodi za zaposlene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9.955,99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7.387,82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74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Doprinosi na plaće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96.883,45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115.803,37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120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Naknade troškova zaposlenima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31.223,45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28.978,05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93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5.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Rashodi za materijal i energiju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173.331,89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43.030,65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25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6.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Rashodi za usluge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113.743,27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110.267,91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97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7.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Rashodi lijekova i potrošnog med. materijala kod zdrav. ustanova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208.833,63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-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8.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Ostali nespomenuti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20.939,42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22.428,75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107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>9</w:t>
            </w:r>
            <w:r w:rsidRPr="00364A51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 w:rsidRPr="00364A51">
              <w:rPr>
                <w:b/>
                <w:bCs/>
              </w:rPr>
              <w:t>34</w:t>
            </w:r>
            <w:r>
              <w:rPr>
                <w:b/>
                <w:bCs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</w:pPr>
            <w:r>
              <w:t xml:space="preserve">Kamate na primljene kredite i zajmove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4.134,52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376,62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right"/>
            </w:pPr>
            <w:r>
              <w:t>9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Ostali financijski rashodi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1.042,37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985,66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95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372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Ostale naknade građanima i kućanstvima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1.800,00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-</w:t>
            </w:r>
          </w:p>
        </w:tc>
      </w:tr>
      <w:tr w:rsidR="00693DF9" w:rsidRPr="00E6591C" w:rsidTr="008F5F2C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POSLOVANJA - 3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1.076.753,36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1.294.744,62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364A51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Postrojenja i oprema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20.670,42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25.304,11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122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Prijevozna sredstva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15.197,88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-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451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Dodatna ulaganja na građevinskim objektima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13.603,75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85.118,09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626</w:t>
            </w:r>
          </w:p>
        </w:tc>
      </w:tr>
      <w:tr w:rsidR="00693DF9" w:rsidRPr="00E6591C" w:rsidTr="008F5F2C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RASHODI ZA NABAVU NEFINANCIJSKE IMOVINE</w:t>
            </w:r>
            <w:r>
              <w:rPr>
                <w:b/>
              </w:rPr>
              <w:t xml:space="preserve">- 4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49.472,05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110.422,20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223</w:t>
            </w:r>
          </w:p>
        </w:tc>
      </w:tr>
      <w:tr w:rsidR="00693DF9" w:rsidRPr="00364A51" w:rsidTr="008F5F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>15.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both"/>
            </w:pPr>
            <w:r>
              <w:t xml:space="preserve">Otplata glavnice primljenih kredita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50.825,14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25.412,75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Default="00693DF9" w:rsidP="008F5F2C">
            <w:pPr>
              <w:jc w:val="right"/>
            </w:pPr>
            <w:r>
              <w:t>50</w:t>
            </w:r>
          </w:p>
        </w:tc>
      </w:tr>
      <w:tr w:rsidR="00693DF9" w:rsidRPr="00E6591C" w:rsidTr="008F5F2C"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both"/>
              <w:rPr>
                <w:b/>
              </w:rPr>
            </w:pPr>
            <w:r w:rsidRPr="00E6591C">
              <w:rPr>
                <w:b/>
              </w:rPr>
              <w:t>UKUPNO IZDACI ZA OTPLATU GLAVNICE PRIMLJENIH KREDITA</w:t>
            </w:r>
            <w:r>
              <w:rPr>
                <w:b/>
              </w:rPr>
              <w:t xml:space="preserve"> -5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50.825,14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25.412,75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E6591C" w:rsidRDefault="00693DF9" w:rsidP="008F5F2C">
            <w:pPr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693DF9" w:rsidRPr="00693DF9" w:rsidTr="008F5F2C">
        <w:trPr>
          <w:cantSplit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693DF9">
            <w:pPr>
              <w:pStyle w:val="Naslov3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93DF9">
              <w:rPr>
                <w:color w:val="auto"/>
              </w:rPr>
              <w:t xml:space="preserve">            </w:t>
            </w:r>
            <w:r w:rsidRPr="00693DF9">
              <w:rPr>
                <w:rFonts w:ascii="Times New Roman" w:hAnsi="Times New Roman" w:cs="Times New Roman"/>
                <w:color w:val="auto"/>
              </w:rPr>
              <w:t xml:space="preserve">U K U P N O   R A S H O D I 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3DF9">
              <w:rPr>
                <w:rFonts w:ascii="Times New Roman" w:hAnsi="Times New Roman" w:cs="Times New Roman"/>
                <w:color w:val="auto"/>
              </w:rPr>
              <w:t>I</w:t>
            </w:r>
            <w:proofErr w:type="spellEnd"/>
            <w:r w:rsidRPr="00693DF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3DF9" w:rsidRPr="00693DF9" w:rsidRDefault="00693DF9" w:rsidP="00693DF9">
            <w:pPr>
              <w:pStyle w:val="Naslov3"/>
              <w:jc w:val="right"/>
              <w:rPr>
                <w:color w:val="auto"/>
              </w:rPr>
            </w:pPr>
            <w:r w:rsidRPr="00693DF9">
              <w:rPr>
                <w:rFonts w:ascii="Times New Roman" w:hAnsi="Times New Roman" w:cs="Times New Roman"/>
                <w:color w:val="auto"/>
              </w:rPr>
              <w:t xml:space="preserve"> I Z D A C I  3+4+5</w:t>
            </w:r>
            <w:r w:rsidRPr="00693DF9">
              <w:rPr>
                <w:color w:val="auto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8F5F2C">
            <w:pPr>
              <w:jc w:val="right"/>
              <w:rPr>
                <w:b/>
                <w:bCs/>
              </w:rPr>
            </w:pPr>
            <w:r w:rsidRPr="00693DF9">
              <w:rPr>
                <w:b/>
                <w:bCs/>
              </w:rPr>
              <w:t>1.177.050,55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8F5F2C">
            <w:pPr>
              <w:jc w:val="right"/>
              <w:rPr>
                <w:b/>
                <w:bCs/>
              </w:rPr>
            </w:pPr>
            <w:r w:rsidRPr="00693DF9">
              <w:rPr>
                <w:b/>
                <w:bCs/>
              </w:rPr>
              <w:t>1.430.579,57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F9" w:rsidRPr="00693DF9" w:rsidRDefault="00693DF9" w:rsidP="008F5F2C">
            <w:pPr>
              <w:jc w:val="right"/>
              <w:rPr>
                <w:b/>
                <w:bCs/>
              </w:rPr>
            </w:pPr>
            <w:r w:rsidRPr="00693DF9">
              <w:rPr>
                <w:b/>
                <w:bCs/>
              </w:rPr>
              <w:t>122</w:t>
            </w:r>
          </w:p>
        </w:tc>
      </w:tr>
    </w:tbl>
    <w:p w:rsidR="00693DF9" w:rsidRPr="00693DF9" w:rsidRDefault="00693DF9" w:rsidP="00693DF9">
      <w:pPr>
        <w:pStyle w:val="Tijeloteksta"/>
      </w:pPr>
    </w:p>
    <w:p w:rsidR="00693DF9" w:rsidRDefault="00693DF9" w:rsidP="00693DF9">
      <w:pPr>
        <w:pStyle w:val="Tijeloteksta"/>
      </w:pPr>
    </w:p>
    <w:p w:rsidR="00693DF9" w:rsidRPr="00364A51" w:rsidRDefault="00693DF9" w:rsidP="00693DF9">
      <w:pPr>
        <w:pStyle w:val="Tijeloteksta"/>
      </w:pPr>
    </w:p>
    <w:p w:rsidR="00693DF9" w:rsidRDefault="00693DF9" w:rsidP="00693DF9">
      <w:pPr>
        <w:ind w:hanging="900"/>
        <w:jc w:val="both"/>
      </w:pPr>
    </w:p>
    <w:p w:rsidR="00693DF9" w:rsidRDefault="00693DF9" w:rsidP="00693DF9">
      <w:pPr>
        <w:jc w:val="both"/>
      </w:pPr>
    </w:p>
    <w:p w:rsidR="00693DF9" w:rsidRDefault="00693DF9" w:rsidP="00693DF9">
      <w:pPr>
        <w:jc w:val="both"/>
      </w:pPr>
    </w:p>
    <w:p w:rsidR="00A17684" w:rsidRDefault="00A17684" w:rsidP="00A17684">
      <w:pPr>
        <w:jc w:val="both"/>
      </w:pPr>
    </w:p>
    <w:p w:rsidR="00A17684" w:rsidRPr="005E5F50" w:rsidRDefault="00A17684" w:rsidP="005E5F50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5E5F50">
        <w:rPr>
          <w:rFonts w:asciiTheme="majorHAnsi" w:hAnsiTheme="majorHAnsi" w:cstheme="minorHAnsi"/>
          <w:b/>
          <w:sz w:val="28"/>
          <w:szCs w:val="28"/>
        </w:rPr>
        <w:lastRenderedPageBreak/>
        <w:t xml:space="preserve">III. </w:t>
      </w:r>
      <w:r w:rsidR="005E5F50">
        <w:rPr>
          <w:rFonts w:asciiTheme="majorHAnsi" w:hAnsiTheme="majorHAnsi" w:cstheme="minorHAnsi"/>
          <w:b/>
          <w:sz w:val="28"/>
          <w:szCs w:val="28"/>
        </w:rPr>
        <w:t>Prihodi i rashodi od nefinancijske imovine</w:t>
      </w:r>
    </w:p>
    <w:p w:rsidR="00A17684" w:rsidRDefault="00A17684" w:rsidP="00A17684">
      <w:pPr>
        <w:jc w:val="both"/>
      </w:pPr>
    </w:p>
    <w:p w:rsidR="00A17684" w:rsidRDefault="00A17684" w:rsidP="00A17684">
      <w:pPr>
        <w:jc w:val="both"/>
      </w:pPr>
    </w:p>
    <w:p w:rsidR="00693DF9" w:rsidRDefault="00693DF9" w:rsidP="00693DF9">
      <w:pPr>
        <w:jc w:val="both"/>
        <w:rPr>
          <w:u w:val="single"/>
        </w:rPr>
      </w:pPr>
      <w:r>
        <w:rPr>
          <w:b/>
        </w:rPr>
        <w:t>1</w:t>
      </w:r>
      <w:r w:rsidRPr="00112F85">
        <w:rPr>
          <w:b/>
        </w:rPr>
        <w:t>.</w:t>
      </w:r>
      <w:r>
        <w:t xml:space="preserve"> </w:t>
      </w:r>
      <w:r w:rsidRPr="00112F85">
        <w:rPr>
          <w:b/>
        </w:rPr>
        <w:t>Rashodi za nabavu nefinancijske imovine</w:t>
      </w:r>
      <w:r w:rsidRPr="00112F85">
        <w:t xml:space="preserve"> </w:t>
      </w:r>
      <w:r>
        <w:t>-4 – u razdoblju 01.01.-30.06.2025. ostvareni su u iznosu 110.422,20 €.</w:t>
      </w:r>
    </w:p>
    <w:p w:rsidR="00693DF9" w:rsidRDefault="00693DF9" w:rsidP="00693DF9">
      <w:pPr>
        <w:ind w:left="708"/>
        <w:jc w:val="both"/>
      </w:pPr>
    </w:p>
    <w:p w:rsidR="00693DF9" w:rsidRDefault="00693DF9" w:rsidP="00693DF9">
      <w:pPr>
        <w:ind w:left="708"/>
        <w:jc w:val="both"/>
      </w:pPr>
      <w:r>
        <w:t>Uredska oprema i namještaj –356,00 €</w:t>
      </w:r>
    </w:p>
    <w:p w:rsidR="00693DF9" w:rsidRDefault="00693DF9" w:rsidP="00693DF9">
      <w:pPr>
        <w:ind w:left="708"/>
        <w:jc w:val="both"/>
      </w:pPr>
      <w:r>
        <w:t>Oprema za grijanje, ventilaciju i hlađenje – 3.060,00 €</w:t>
      </w:r>
    </w:p>
    <w:p w:rsidR="00693DF9" w:rsidRDefault="00693DF9" w:rsidP="00693DF9">
      <w:pPr>
        <w:ind w:left="708"/>
        <w:jc w:val="both"/>
      </w:pPr>
      <w:r>
        <w:t>Medicinska i laboratorijska oprema – 14.706,25 €</w:t>
      </w:r>
    </w:p>
    <w:p w:rsidR="00693DF9" w:rsidRDefault="00693DF9" w:rsidP="00693DF9">
      <w:pPr>
        <w:ind w:left="708"/>
        <w:jc w:val="both"/>
      </w:pPr>
      <w:r>
        <w:t>Uređaji, strojevi i oprema za ostale namjene – 7.181,86 €</w:t>
      </w:r>
    </w:p>
    <w:p w:rsidR="00693DF9" w:rsidRDefault="00693DF9" w:rsidP="00693DF9">
      <w:pPr>
        <w:ind w:left="708"/>
        <w:jc w:val="both"/>
      </w:pPr>
      <w:r>
        <w:t>Dodatna ulaganja na građevinskim objektima – 85.118,09 €.</w:t>
      </w:r>
    </w:p>
    <w:p w:rsidR="00693DF9" w:rsidRDefault="00693DF9" w:rsidP="00693DF9">
      <w:pPr>
        <w:ind w:left="708"/>
        <w:jc w:val="both"/>
      </w:pPr>
    </w:p>
    <w:p w:rsidR="00693DF9" w:rsidRPr="003F3918" w:rsidRDefault="00693DF9" w:rsidP="00693DF9">
      <w:pPr>
        <w:ind w:left="708"/>
        <w:jc w:val="both"/>
      </w:pPr>
      <w:r>
        <w:t>Nabava nefinancijske imovine financirala se iz: - DEC sredstva 66.109,38 € ,  JLPRS 30.000,00 € i 14.312,82 € vlastita sredstva.</w:t>
      </w:r>
    </w:p>
    <w:p w:rsidR="00693DF9" w:rsidRDefault="00693DF9" w:rsidP="00693DF9">
      <w:pPr>
        <w:jc w:val="both"/>
      </w:pPr>
    </w:p>
    <w:p w:rsidR="00A17684" w:rsidRDefault="00A17684" w:rsidP="00A17684">
      <w:pPr>
        <w:jc w:val="both"/>
      </w:pPr>
    </w:p>
    <w:p w:rsidR="000F5A7D" w:rsidRDefault="000F5A7D" w:rsidP="00A17684">
      <w:pPr>
        <w:jc w:val="both"/>
      </w:pPr>
    </w:p>
    <w:p w:rsidR="004E02B0" w:rsidRPr="005E5F50" w:rsidRDefault="004E02B0" w:rsidP="004E02B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t>IV. Ostvarenje izdataka financijskog plana</w:t>
      </w:r>
    </w:p>
    <w:p w:rsidR="004E02B0" w:rsidRDefault="004E02B0" w:rsidP="00F81903">
      <w:pPr>
        <w:pStyle w:val="Tijeloteksta"/>
      </w:pPr>
    </w:p>
    <w:p w:rsidR="00693DF9" w:rsidRDefault="00693DF9" w:rsidP="00693DF9">
      <w:pPr>
        <w:numPr>
          <w:ilvl w:val="0"/>
          <w:numId w:val="7"/>
        </w:numPr>
        <w:jc w:val="both"/>
      </w:pPr>
      <w:r w:rsidRPr="001B19E6">
        <w:t>Izdaci za financijsku imovinu i otplate zajmova</w:t>
      </w:r>
      <w:r>
        <w:t xml:space="preserve"> 5 - – u razdoblju 01.01.-30.06.2025. ostvareni su rashodi za otplatu glavnice kredita u iznosu 25.412,75 € (zadnji obračun).</w:t>
      </w:r>
    </w:p>
    <w:p w:rsidR="00693DF9" w:rsidRDefault="00693DF9" w:rsidP="00693DF9">
      <w:pPr>
        <w:jc w:val="both"/>
      </w:pPr>
    </w:p>
    <w:p w:rsidR="00693DF9" w:rsidRPr="00064548" w:rsidRDefault="00693DF9" w:rsidP="00693DF9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Ukupni prihodi i primici iznose </w:t>
      </w:r>
      <w:r>
        <w:rPr>
          <w:b/>
        </w:rPr>
        <w:t>1.338.566,67</w:t>
      </w:r>
      <w:r w:rsidRPr="00064548">
        <w:rPr>
          <w:b/>
        </w:rPr>
        <w:t xml:space="preserve"> €.</w:t>
      </w:r>
    </w:p>
    <w:p w:rsidR="00693DF9" w:rsidRPr="00064548" w:rsidRDefault="00693DF9" w:rsidP="00693DF9">
      <w:pPr>
        <w:jc w:val="both"/>
        <w:rPr>
          <w:b/>
        </w:rPr>
      </w:pPr>
    </w:p>
    <w:p w:rsidR="00693DF9" w:rsidRPr="00064548" w:rsidRDefault="00693DF9" w:rsidP="00693DF9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Ukupni rashodi i izdaci iznose </w:t>
      </w:r>
      <w:r>
        <w:rPr>
          <w:b/>
        </w:rPr>
        <w:t>1.430.579,57</w:t>
      </w:r>
      <w:r w:rsidRPr="00064548">
        <w:rPr>
          <w:b/>
        </w:rPr>
        <w:t xml:space="preserve"> €.</w:t>
      </w:r>
    </w:p>
    <w:p w:rsidR="00693DF9" w:rsidRPr="00064548" w:rsidRDefault="00693DF9" w:rsidP="00693DF9">
      <w:pPr>
        <w:jc w:val="both"/>
        <w:rPr>
          <w:b/>
        </w:rPr>
      </w:pPr>
    </w:p>
    <w:p w:rsidR="00693DF9" w:rsidRPr="00064548" w:rsidRDefault="00693DF9" w:rsidP="00693DF9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Manjak</w:t>
      </w:r>
      <w:r w:rsidRPr="00064548">
        <w:rPr>
          <w:b/>
        </w:rPr>
        <w:t xml:space="preserve"> prihoda i primitaka iznosi </w:t>
      </w:r>
      <w:r>
        <w:rPr>
          <w:b/>
        </w:rPr>
        <w:t>92.012,90</w:t>
      </w:r>
      <w:r w:rsidRPr="00064548">
        <w:rPr>
          <w:b/>
        </w:rPr>
        <w:t xml:space="preserve"> €.</w:t>
      </w:r>
    </w:p>
    <w:p w:rsidR="00693DF9" w:rsidRPr="00064548" w:rsidRDefault="00693DF9" w:rsidP="00693DF9">
      <w:pPr>
        <w:jc w:val="both"/>
        <w:rPr>
          <w:b/>
        </w:rPr>
      </w:pPr>
    </w:p>
    <w:p w:rsidR="00693DF9" w:rsidRPr="00064548" w:rsidRDefault="00693DF9" w:rsidP="00693DF9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Manjak prihoda i primitaka 9222-9221 – preneseni iznosi </w:t>
      </w:r>
      <w:r>
        <w:rPr>
          <w:b/>
        </w:rPr>
        <w:t>181.631,51</w:t>
      </w:r>
      <w:r w:rsidRPr="00064548">
        <w:rPr>
          <w:b/>
        </w:rPr>
        <w:t xml:space="preserve"> €.</w:t>
      </w:r>
    </w:p>
    <w:p w:rsidR="00693DF9" w:rsidRPr="00064548" w:rsidRDefault="00693DF9" w:rsidP="00693DF9">
      <w:pPr>
        <w:jc w:val="both"/>
        <w:rPr>
          <w:b/>
        </w:rPr>
      </w:pPr>
    </w:p>
    <w:p w:rsidR="00693DF9" w:rsidRPr="00064548" w:rsidRDefault="00693DF9" w:rsidP="00693DF9">
      <w:pPr>
        <w:numPr>
          <w:ilvl w:val="0"/>
          <w:numId w:val="7"/>
        </w:numPr>
        <w:jc w:val="both"/>
        <w:rPr>
          <w:b/>
        </w:rPr>
      </w:pPr>
      <w:r w:rsidRPr="00064548">
        <w:rPr>
          <w:b/>
        </w:rPr>
        <w:t xml:space="preserve">Manjak prihoda i primitaka za pokriće u sljedećem razdoblju iznosi </w:t>
      </w:r>
      <w:r>
        <w:rPr>
          <w:b/>
        </w:rPr>
        <w:t>273.644,41</w:t>
      </w:r>
      <w:r w:rsidRPr="00064548">
        <w:rPr>
          <w:b/>
        </w:rPr>
        <w:t xml:space="preserve"> €.</w:t>
      </w:r>
    </w:p>
    <w:p w:rsidR="000D7B47" w:rsidRDefault="000D7B47" w:rsidP="000D7B47">
      <w:pPr>
        <w:ind w:left="708"/>
        <w:jc w:val="both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0D7B47" w:rsidRDefault="000D7B47" w:rsidP="00F81903">
      <w:pPr>
        <w:pStyle w:val="Tijeloteksta"/>
      </w:pPr>
    </w:p>
    <w:p w:rsidR="005E5F50" w:rsidRDefault="005E5F50" w:rsidP="00F81903">
      <w:pPr>
        <w:pStyle w:val="Tijeloteksta"/>
      </w:pPr>
    </w:p>
    <w:p w:rsidR="005E5F50" w:rsidRDefault="005E5F50" w:rsidP="005E5F5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  <w:r w:rsidRPr="005E5F50">
        <w:rPr>
          <w:rFonts w:asciiTheme="majorHAnsi" w:hAnsiTheme="majorHAnsi"/>
          <w:b/>
          <w:sz w:val="28"/>
          <w:szCs w:val="28"/>
        </w:rPr>
        <w:t>V. Obrazloženje posebnog dijela godišnjeg izvještaja o izvršenju financijskog plana</w:t>
      </w:r>
    </w:p>
    <w:p w:rsidR="005E5F50" w:rsidRDefault="005E5F50" w:rsidP="005E5F50">
      <w:pPr>
        <w:pStyle w:val="Tijeloteksta"/>
        <w:jc w:val="center"/>
        <w:rPr>
          <w:rFonts w:asciiTheme="majorHAnsi" w:hAnsiTheme="majorHAnsi"/>
          <w:b/>
          <w:sz w:val="28"/>
          <w:szCs w:val="28"/>
        </w:rPr>
      </w:pPr>
    </w:p>
    <w:p w:rsidR="00BF7C77" w:rsidRDefault="00BF7C77" w:rsidP="00BF7C77">
      <w:pPr>
        <w:pStyle w:val="Tijeloteksta"/>
        <w:rPr>
          <w:b/>
        </w:rPr>
      </w:pPr>
      <w:r w:rsidRPr="00BF7C77">
        <w:rPr>
          <w:b/>
        </w:rPr>
        <w:t>PROGRAM 1000 ZAŠTITA OČUVANJE I UNAPREĐENJE ZDRAVLJA</w:t>
      </w:r>
    </w:p>
    <w:p w:rsidR="00BF7C77" w:rsidRPr="00BF7C77" w:rsidRDefault="00BF7C77" w:rsidP="00BF7C77">
      <w:pPr>
        <w:pStyle w:val="Tijeloteksta"/>
        <w:rPr>
          <w:b/>
        </w:rPr>
      </w:pPr>
    </w:p>
    <w:p w:rsidR="005E5F50" w:rsidRDefault="00BF7C77" w:rsidP="005E5F50">
      <w:pPr>
        <w:pStyle w:val="Tijeloteksta"/>
        <w:rPr>
          <w:b/>
        </w:rPr>
      </w:pPr>
      <w:r w:rsidRPr="00BF7C77">
        <w:rPr>
          <w:b/>
        </w:rPr>
        <w:t>AKTIVNOST A100001</w:t>
      </w:r>
      <w:r>
        <w:rPr>
          <w:b/>
        </w:rPr>
        <w:t xml:space="preserve"> Administracija, uprava i zdravstvena djelatnost</w:t>
      </w:r>
    </w:p>
    <w:p w:rsidR="00BF7C77" w:rsidRDefault="00BF7C77" w:rsidP="005E5F50">
      <w:pPr>
        <w:pStyle w:val="Tijeloteksta"/>
      </w:pPr>
    </w:p>
    <w:p w:rsidR="00BF7C77" w:rsidRDefault="00BF7C77" w:rsidP="005E5F50">
      <w:pPr>
        <w:pStyle w:val="Tijeloteksta"/>
      </w:pPr>
      <w:r>
        <w:t xml:space="preserve">Ukupno </w:t>
      </w:r>
      <w:r w:rsidR="0027308C">
        <w:t xml:space="preserve">utrošena sredstva iznosila su </w:t>
      </w:r>
      <w:r w:rsidR="00DA4B40">
        <w:t>1.387.072,81</w:t>
      </w:r>
      <w:r w:rsidR="0027308C">
        <w:t xml:space="preserve"> €, od toga na r</w:t>
      </w:r>
      <w:r w:rsidR="000D7B47">
        <w:t>a</w:t>
      </w:r>
      <w:r w:rsidR="0027308C">
        <w:t xml:space="preserve">shode poslovanja </w:t>
      </w:r>
      <w:r w:rsidR="00DA4B40">
        <w:t>1.276.650,61</w:t>
      </w:r>
      <w:r w:rsidR="0027308C">
        <w:t xml:space="preserve"> € i na rashode za nabavu nefinancijske imovine </w:t>
      </w:r>
      <w:r w:rsidR="00DA4B40">
        <w:t>110.422,20</w:t>
      </w:r>
      <w:r w:rsidR="0027308C">
        <w:t xml:space="preserve"> €.</w:t>
      </w:r>
    </w:p>
    <w:p w:rsidR="0027308C" w:rsidRDefault="0027308C" w:rsidP="005E5F50">
      <w:pPr>
        <w:pStyle w:val="Tijeloteksta"/>
      </w:pPr>
      <w:r>
        <w:t>Nije bilo poteškoća u financiranju aktivnosti, a potrošnja se odvijala prema planiranom planu.</w:t>
      </w:r>
    </w:p>
    <w:p w:rsidR="00BF7C77" w:rsidRDefault="00BF7C77" w:rsidP="005E5F50">
      <w:pPr>
        <w:pStyle w:val="Tijeloteksta"/>
      </w:pPr>
    </w:p>
    <w:p w:rsidR="00BF7C77" w:rsidRDefault="00BF7C77" w:rsidP="005E5F50">
      <w:pPr>
        <w:pStyle w:val="Tijeloteksta"/>
        <w:rPr>
          <w:b/>
        </w:rPr>
      </w:pPr>
      <w:r w:rsidRPr="00BF7C77">
        <w:rPr>
          <w:b/>
        </w:rPr>
        <w:t xml:space="preserve">AKTIVNOST A100002 Program „Kako ne </w:t>
      </w:r>
      <w:r w:rsidR="000F5A7D">
        <w:rPr>
          <w:b/>
        </w:rPr>
        <w:t>prokockati mladost i budućnost</w:t>
      </w:r>
      <w:r w:rsidRPr="00BF7C77">
        <w:rPr>
          <w:b/>
        </w:rPr>
        <w:t>“</w:t>
      </w:r>
    </w:p>
    <w:p w:rsidR="00BF7C77" w:rsidRDefault="000F5A7D" w:rsidP="005E5F50">
      <w:pPr>
        <w:pStyle w:val="Tijeloteksta"/>
        <w:rPr>
          <w:rFonts w:eastAsia="SimSun"/>
        </w:rPr>
      </w:pPr>
      <w:r>
        <w:t xml:space="preserve">Ukupno utrošena sredstva iznosila su </w:t>
      </w:r>
      <w:r w:rsidR="00DA4B40">
        <w:t>71,25</w:t>
      </w:r>
      <w:r>
        <w:t xml:space="preserve"> </w:t>
      </w:r>
      <w:r w:rsidR="00DA4B40">
        <w:t>€ na ovjeru javnobilježničke bjanko zadužnice. Ukupno planirana i odobrena sredstva za navedeni program iznose 30.000,00 €, te će se ostvariti u narednom razdoblju.</w:t>
      </w:r>
    </w:p>
    <w:p w:rsidR="0027308C" w:rsidRDefault="0027308C" w:rsidP="005E5F50">
      <w:pPr>
        <w:pStyle w:val="Tijeloteksta"/>
        <w:rPr>
          <w:rFonts w:eastAsia="SimSun"/>
        </w:rPr>
      </w:pPr>
    </w:p>
    <w:p w:rsidR="0027308C" w:rsidRDefault="0027308C" w:rsidP="0027308C">
      <w:pPr>
        <w:pStyle w:val="Tijeloteksta"/>
        <w:rPr>
          <w:rFonts w:eastAsia="SimSun"/>
        </w:rPr>
      </w:pPr>
    </w:p>
    <w:p w:rsidR="0027308C" w:rsidRDefault="0027308C" w:rsidP="0027308C">
      <w:pPr>
        <w:pStyle w:val="Tijeloteksta"/>
        <w:rPr>
          <w:rFonts w:eastAsia="SimSun"/>
          <w:b/>
        </w:rPr>
      </w:pPr>
      <w:r w:rsidRPr="0027308C">
        <w:rPr>
          <w:rFonts w:eastAsia="SimSun"/>
          <w:b/>
        </w:rPr>
        <w:t>AKTIVNOST A100004 NPOO SPECIJALIZACIJA MIKROBIOLOGIJA</w:t>
      </w:r>
    </w:p>
    <w:p w:rsidR="00E6137A" w:rsidRDefault="00E6137A" w:rsidP="00E6137A">
      <w:pPr>
        <w:pStyle w:val="Tijeloteksta"/>
        <w:rPr>
          <w:rFonts w:eastAsia="SimSun"/>
        </w:rPr>
      </w:pPr>
      <w:r>
        <w:rPr>
          <w:rFonts w:eastAsia="SimSun"/>
        </w:rPr>
        <w:t xml:space="preserve">U 2023. godini potpisan je Ugovor o dodjeli bespovratnih sredstava preko nacionalnog programa oporavka i otpornosti 2021.-2026. gdje je Zavod prijavio 1 specijalizanta kliničke mikrobiologije. </w:t>
      </w:r>
    </w:p>
    <w:p w:rsidR="00E6137A" w:rsidRPr="00E6137A" w:rsidRDefault="00E6137A" w:rsidP="0027308C">
      <w:pPr>
        <w:pStyle w:val="Tijeloteksta"/>
      </w:pPr>
      <w:r>
        <w:rPr>
          <w:rFonts w:eastAsia="SimSun"/>
        </w:rPr>
        <w:t>Specijalizant je započeo specijalizaciju u 2022. godini.</w:t>
      </w:r>
    </w:p>
    <w:p w:rsidR="0027308C" w:rsidRDefault="0027308C" w:rsidP="0027308C">
      <w:pPr>
        <w:pStyle w:val="Tijeloteksta"/>
        <w:rPr>
          <w:rFonts w:eastAsia="SimSun"/>
        </w:rPr>
      </w:pPr>
      <w:r>
        <w:rPr>
          <w:rFonts w:eastAsia="SimSun"/>
        </w:rPr>
        <w:t xml:space="preserve">Ukupno utrošena sredstva </w:t>
      </w:r>
      <w:r w:rsidR="00E6137A">
        <w:rPr>
          <w:rFonts w:eastAsia="SimSun"/>
        </w:rPr>
        <w:t xml:space="preserve">za ostvarenje aktivnosti </w:t>
      </w:r>
      <w:r w:rsidR="00DA4B40">
        <w:rPr>
          <w:rFonts w:eastAsia="SimSun"/>
        </w:rPr>
        <w:t xml:space="preserve">u privih 6 (šest) mjeseci 2025. godine </w:t>
      </w:r>
      <w:r w:rsidR="00E6137A">
        <w:rPr>
          <w:rFonts w:eastAsia="SimSun"/>
        </w:rPr>
        <w:t xml:space="preserve">iznose </w:t>
      </w:r>
      <w:r w:rsidR="00DA4B40">
        <w:rPr>
          <w:rFonts w:eastAsia="SimSun"/>
        </w:rPr>
        <w:t>18.022,76</w:t>
      </w:r>
      <w:r w:rsidR="00E6137A">
        <w:rPr>
          <w:rFonts w:eastAsia="SimSun"/>
        </w:rPr>
        <w:t xml:space="preserve"> €. </w:t>
      </w:r>
    </w:p>
    <w:p w:rsidR="00E6137A" w:rsidRDefault="00E6137A" w:rsidP="0027308C">
      <w:pPr>
        <w:pStyle w:val="Tijeloteksta"/>
        <w:rPr>
          <w:rFonts w:eastAsia="SimSun"/>
        </w:rPr>
      </w:pPr>
      <w:r>
        <w:rPr>
          <w:rFonts w:eastAsia="SimSun"/>
        </w:rPr>
        <w:t xml:space="preserve">Od ukupno utrošenih sredstava na rashode poslovanja potrošeno je </w:t>
      </w:r>
      <w:r w:rsidR="00DA4B40">
        <w:rPr>
          <w:rFonts w:eastAsia="SimSun"/>
        </w:rPr>
        <w:t>18.022,76</w:t>
      </w:r>
      <w:r>
        <w:rPr>
          <w:rFonts w:eastAsia="SimSun"/>
        </w:rPr>
        <w:t xml:space="preserve"> €, a većina sredstava je bila namijenjena za plaće i to </w:t>
      </w:r>
      <w:r w:rsidR="00DA4B40">
        <w:rPr>
          <w:rFonts w:eastAsia="SimSun"/>
        </w:rPr>
        <w:t>16.614,09</w:t>
      </w:r>
      <w:r>
        <w:rPr>
          <w:rFonts w:eastAsia="SimSun"/>
        </w:rPr>
        <w:t xml:space="preserve"> € odnosno </w:t>
      </w:r>
      <w:r w:rsidR="00DA4B40">
        <w:rPr>
          <w:rFonts w:eastAsia="SimSun"/>
        </w:rPr>
        <w:t xml:space="preserve">93 </w:t>
      </w:r>
      <w:bookmarkStart w:id="1" w:name="_GoBack"/>
      <w:bookmarkEnd w:id="1"/>
      <w:r>
        <w:rPr>
          <w:rFonts w:eastAsia="SimSun"/>
        </w:rPr>
        <w:t>%.</w:t>
      </w:r>
    </w:p>
    <w:p w:rsidR="00E6137A" w:rsidRDefault="00E6137A" w:rsidP="0027308C">
      <w:pPr>
        <w:pStyle w:val="Tijeloteksta"/>
        <w:rPr>
          <w:rFonts w:eastAsia="SimSun"/>
        </w:rPr>
      </w:pPr>
    </w:p>
    <w:p w:rsidR="00BF7C77" w:rsidRPr="00BF7C77" w:rsidRDefault="00BF7C77" w:rsidP="005E5F50">
      <w:pPr>
        <w:pStyle w:val="Tijeloteksta"/>
      </w:pPr>
    </w:p>
    <w:p w:rsidR="00F81903" w:rsidRDefault="00F81903" w:rsidP="00C67EE3">
      <w:pPr>
        <w:ind w:left="644"/>
        <w:jc w:val="both"/>
      </w:pPr>
    </w:p>
    <w:p w:rsidR="00294917" w:rsidRDefault="00294917" w:rsidP="00294917">
      <w:pPr>
        <w:spacing w:after="200" w:line="276" w:lineRule="auto"/>
        <w:jc w:val="both"/>
        <w:rPr>
          <w:b/>
        </w:rPr>
      </w:pP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Ravnatelj Zavoda</w:t>
      </w:r>
    </w:p>
    <w:p w:rsidR="00685655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Prim.dr.sc. Miroslav </w:t>
      </w:r>
      <w:proofErr w:type="spellStart"/>
      <w:r>
        <w:rPr>
          <w:b/>
        </w:rPr>
        <w:t>Venus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dr.med</w:t>
      </w:r>
      <w:proofErr w:type="spellEnd"/>
      <w:r>
        <w:rPr>
          <w:b/>
        </w:rPr>
        <w:t>.</w:t>
      </w:r>
    </w:p>
    <w:p w:rsidR="00685655" w:rsidRPr="00294917" w:rsidRDefault="00685655" w:rsidP="00294917">
      <w:pPr>
        <w:spacing w:after="200"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936D81">
        <w:rPr>
          <w:b/>
        </w:rPr>
        <w:t>s</w:t>
      </w:r>
      <w:r>
        <w:rPr>
          <w:b/>
        </w:rPr>
        <w:t>pec.epidemiolog</w:t>
      </w:r>
      <w:proofErr w:type="spellEnd"/>
    </w:p>
    <w:sectPr w:rsidR="00685655" w:rsidRPr="00294917" w:rsidSect="002949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AE" w:rsidRDefault="000F28AE" w:rsidP="00A63FD1">
      <w:r>
        <w:separator/>
      </w:r>
    </w:p>
  </w:endnote>
  <w:endnote w:type="continuationSeparator" w:id="0">
    <w:p w:rsidR="000F28AE" w:rsidRDefault="000F28AE" w:rsidP="00A6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AE" w:rsidRDefault="000F28AE" w:rsidP="00A63FD1">
      <w:r>
        <w:separator/>
      </w:r>
    </w:p>
  </w:footnote>
  <w:footnote w:type="continuationSeparator" w:id="0">
    <w:p w:rsidR="000F28AE" w:rsidRDefault="000F28AE" w:rsidP="00A6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90" w:rsidRDefault="00280B90">
    <w:pPr>
      <w:pStyle w:val="Zaglavlje"/>
    </w:pPr>
  </w:p>
  <w:p w:rsidR="00280B90" w:rsidRDefault="00280B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1C2"/>
    <w:multiLevelType w:val="hybridMultilevel"/>
    <w:tmpl w:val="33E6628E"/>
    <w:lvl w:ilvl="0" w:tplc="15C2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40D27"/>
    <w:multiLevelType w:val="hybridMultilevel"/>
    <w:tmpl w:val="7D3A9C7E"/>
    <w:lvl w:ilvl="0" w:tplc="77F203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D2B3475"/>
    <w:multiLevelType w:val="hybridMultilevel"/>
    <w:tmpl w:val="E03CE1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80054"/>
    <w:multiLevelType w:val="hybridMultilevel"/>
    <w:tmpl w:val="EC4EEC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0963"/>
    <w:multiLevelType w:val="hybridMultilevel"/>
    <w:tmpl w:val="92622C88"/>
    <w:lvl w:ilvl="0" w:tplc="AA0AD7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2823D56">
      <w:start w:val="1"/>
      <w:numFmt w:val="upperRoman"/>
      <w:lvlText w:val="%3."/>
      <w:lvlJc w:val="left"/>
      <w:pPr>
        <w:tabs>
          <w:tab w:val="num" w:pos="3045"/>
        </w:tabs>
        <w:ind w:left="3045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53F6A9B"/>
    <w:multiLevelType w:val="hybridMultilevel"/>
    <w:tmpl w:val="C6F8AACA"/>
    <w:lvl w:ilvl="0" w:tplc="733C2A5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C79DB"/>
    <w:multiLevelType w:val="hybridMultilevel"/>
    <w:tmpl w:val="34421AA8"/>
    <w:lvl w:ilvl="0" w:tplc="F46A4A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BB2"/>
    <w:rsid w:val="000314A9"/>
    <w:rsid w:val="00065BB2"/>
    <w:rsid w:val="0009535D"/>
    <w:rsid w:val="0009647A"/>
    <w:rsid w:val="000D7B47"/>
    <w:rsid w:val="000E7356"/>
    <w:rsid w:val="000F28AE"/>
    <w:rsid w:val="000F5A7D"/>
    <w:rsid w:val="00120AD1"/>
    <w:rsid w:val="001D1FA6"/>
    <w:rsid w:val="00260F44"/>
    <w:rsid w:val="0027308C"/>
    <w:rsid w:val="0027563D"/>
    <w:rsid w:val="0027781E"/>
    <w:rsid w:val="00280B90"/>
    <w:rsid w:val="00294917"/>
    <w:rsid w:val="002E1393"/>
    <w:rsid w:val="002E35FC"/>
    <w:rsid w:val="00347933"/>
    <w:rsid w:val="0036771C"/>
    <w:rsid w:val="00384E7E"/>
    <w:rsid w:val="003F5159"/>
    <w:rsid w:val="003F7258"/>
    <w:rsid w:val="00426033"/>
    <w:rsid w:val="004751A0"/>
    <w:rsid w:val="00482B95"/>
    <w:rsid w:val="00491613"/>
    <w:rsid w:val="004E02B0"/>
    <w:rsid w:val="00516CAB"/>
    <w:rsid w:val="00534B3C"/>
    <w:rsid w:val="00546AA8"/>
    <w:rsid w:val="00577B61"/>
    <w:rsid w:val="005C242A"/>
    <w:rsid w:val="005E5F50"/>
    <w:rsid w:val="00605831"/>
    <w:rsid w:val="00621985"/>
    <w:rsid w:val="00635C1A"/>
    <w:rsid w:val="00685655"/>
    <w:rsid w:val="00693DF9"/>
    <w:rsid w:val="00695382"/>
    <w:rsid w:val="006B2D3A"/>
    <w:rsid w:val="006B3291"/>
    <w:rsid w:val="0070603E"/>
    <w:rsid w:val="00715AAF"/>
    <w:rsid w:val="00726F35"/>
    <w:rsid w:val="007302B0"/>
    <w:rsid w:val="0073123B"/>
    <w:rsid w:val="0084239B"/>
    <w:rsid w:val="008B559C"/>
    <w:rsid w:val="008E7C20"/>
    <w:rsid w:val="00911B19"/>
    <w:rsid w:val="00936D81"/>
    <w:rsid w:val="00950021"/>
    <w:rsid w:val="009616FD"/>
    <w:rsid w:val="009E6EA1"/>
    <w:rsid w:val="00A17684"/>
    <w:rsid w:val="00A330C2"/>
    <w:rsid w:val="00A343BC"/>
    <w:rsid w:val="00A63FD1"/>
    <w:rsid w:val="00A714EC"/>
    <w:rsid w:val="00A761FB"/>
    <w:rsid w:val="00AA402F"/>
    <w:rsid w:val="00AD7F6B"/>
    <w:rsid w:val="00B05A43"/>
    <w:rsid w:val="00B3139A"/>
    <w:rsid w:val="00B559CA"/>
    <w:rsid w:val="00B721DA"/>
    <w:rsid w:val="00BB5380"/>
    <w:rsid w:val="00BB7BBB"/>
    <w:rsid w:val="00BF7C77"/>
    <w:rsid w:val="00C246AA"/>
    <w:rsid w:val="00C40E4E"/>
    <w:rsid w:val="00C44D48"/>
    <w:rsid w:val="00C467C9"/>
    <w:rsid w:val="00C670C3"/>
    <w:rsid w:val="00C67EE3"/>
    <w:rsid w:val="00C8148B"/>
    <w:rsid w:val="00CB68CA"/>
    <w:rsid w:val="00DA4B40"/>
    <w:rsid w:val="00DC11F3"/>
    <w:rsid w:val="00DE162A"/>
    <w:rsid w:val="00E6137A"/>
    <w:rsid w:val="00E812E1"/>
    <w:rsid w:val="00EE619C"/>
    <w:rsid w:val="00EE6CA1"/>
    <w:rsid w:val="00F02399"/>
    <w:rsid w:val="00F41A7B"/>
    <w:rsid w:val="00F8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D4FF67"/>
  <w15:docId w15:val="{9828A412-3A10-4787-8D17-07F64112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1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7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7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065BB2"/>
    <w:pPr>
      <w:keepNext/>
      <w:jc w:val="center"/>
      <w:outlineLvl w:val="8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semiHidden/>
    <w:rsid w:val="00065B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65BB2"/>
    <w:rPr>
      <w:color w:val="0000FF"/>
      <w:u w:val="single"/>
    </w:rPr>
  </w:style>
  <w:style w:type="paragraph" w:styleId="Podnoje">
    <w:name w:val="footer"/>
    <w:basedOn w:val="Normal"/>
    <w:link w:val="PodnojeChar"/>
    <w:semiHidden/>
    <w:unhideWhenUsed/>
    <w:rsid w:val="00065B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65B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">
    <w:name w:val="xl24"/>
    <w:basedOn w:val="Normal"/>
    <w:rsid w:val="00065BB2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4E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E7E"/>
    <w:rPr>
      <w:rFonts w:ascii="Tahoma" w:eastAsia="Times New Roman" w:hAnsi="Tahoma" w:cs="Tahoma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E6CA1"/>
    <w:rPr>
      <w:color w:val="800080"/>
      <w:u w:val="single"/>
    </w:rPr>
  </w:style>
  <w:style w:type="paragraph" w:customStyle="1" w:styleId="xl75">
    <w:name w:val="xl75"/>
    <w:basedOn w:val="Normal"/>
    <w:rsid w:val="00EE6CA1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E6CA1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rsid w:val="00EE6CA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"/>
    <w:rsid w:val="00EE6C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EE6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Normal"/>
    <w:rsid w:val="00EE6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EE6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rsid w:val="00EE6CA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EE6CA1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E6CA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EE6CA1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EE6CA1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6">
    <w:name w:val="xl96"/>
    <w:basedOn w:val="Normal"/>
    <w:rsid w:val="00EE6CA1"/>
    <w:pP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Normal"/>
    <w:rsid w:val="00EE6CA1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rsid w:val="00EE6C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EE6CA1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EE6C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EE6CA1"/>
    <w:pP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EE6CA1"/>
    <w:pP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6">
    <w:name w:val="xl106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EE6CA1"/>
    <w:pPr>
      <w:shd w:val="clear" w:color="000000" w:fill="D8D8D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"/>
    <w:rsid w:val="00EE6C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63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3F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94917"/>
    <w:pPr>
      <w:ind w:left="720"/>
      <w:contextualSpacing/>
    </w:pPr>
  </w:style>
  <w:style w:type="paragraph" w:styleId="Tijeloteksta">
    <w:name w:val="Body Text"/>
    <w:aliases w:val="  uvlaka 2, uvlaka 3"/>
    <w:basedOn w:val="Normal"/>
    <w:link w:val="TijelotekstaChar"/>
    <w:rsid w:val="00F81903"/>
    <w:pPr>
      <w:jc w:val="both"/>
    </w:p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F819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1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76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730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zjzvpz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9B1B-A100-4FB4-A694-3FD936EE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UPRAVTC2</dc:creator>
  <cp:keywords/>
  <dc:description/>
  <cp:lastModifiedBy>Z</cp:lastModifiedBy>
  <cp:revision>44</cp:revision>
  <cp:lastPrinted>2023-08-23T07:45:00Z</cp:lastPrinted>
  <dcterms:created xsi:type="dcterms:W3CDTF">2022-07-13T10:53:00Z</dcterms:created>
  <dcterms:modified xsi:type="dcterms:W3CDTF">2025-07-10T12:13:00Z</dcterms:modified>
</cp:coreProperties>
</file>